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3E7C7E" w:rsidP="003E7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E7C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31"/>
      </w:tblGrid>
      <w:tr w:rsidR="00D55144" w:rsidRPr="00D55144" w:rsidTr="00F27D4C"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31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27D4C">
        <w:trPr>
          <w:cantSplit/>
        </w:trPr>
        <w:tc>
          <w:tcPr>
            <w:tcW w:w="9747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F27D4C">
        <w:trPr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95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27D4C">
        <w:trPr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95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F27D4C">
        <w:tc>
          <w:tcPr>
            <w:tcW w:w="9747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F27D4C">
        <w:trPr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213" w:type="dxa"/>
            <w:gridSpan w:val="5"/>
            <w:hideMark/>
          </w:tcPr>
          <w:p w:rsidR="008D7FED" w:rsidRPr="003E7C7E" w:rsidRDefault="003E7C7E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7C7E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04.04.2017 № 306</w:t>
            </w:r>
            <w:r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определении границ, прилегающих к некоторым организациям и (или) объектам территории, на которых не допускается розничная продажа алкогольной продукции»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1907C1" w:rsidRPr="002663F9" w:rsidTr="00F27D4C">
        <w:trPr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213" w:type="dxa"/>
            <w:gridSpan w:val="5"/>
          </w:tcPr>
          <w:p w:rsidR="001907C1" w:rsidRPr="003E7C7E" w:rsidRDefault="003E7C7E" w:rsidP="003E7C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7C7E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26.04.2013 № 258</w:t>
            </w:r>
            <w:r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утверждении Способа расчета расстояния от организаций и (или) объектов, на которых не допускается розничная продажа алкогольной продукции, до границ прилегающих территорий»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5E725F" w:rsidRPr="00D55144" w:rsidTr="00F27D4C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EB7863" w:rsidRDefault="003E7C7E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C7E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04.04.2017 № 306</w:t>
            </w:r>
            <w:r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определении границ, прилегающих к некоторым организациям и (или) объектам территории, на которых не допускается розничная продажа алкогольной продукции»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</w:t>
            </w:r>
            <w:r w:rsidR="00F27D4C">
              <w:rPr>
                <w:rFonts w:ascii="Times New Roman" w:hAnsi="Times New Roman" w:cs="Times New Roman"/>
                <w:sz w:val="28"/>
              </w:rPr>
              <w:t>постановление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27D4C" w:rsidRPr="003E7C7E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 муниципального района от 04.04.2017 № 306</w:t>
            </w:r>
            <w:r w:rsidR="00F27D4C"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27D4C"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определении границ, прилегающих к некоторым организациям и (или) объектам территории, на которых не допускается розничная продажа алкогольной продукции»</w:t>
            </w:r>
            <w:r w:rsidR="00F27D4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</w:t>
            </w:r>
            <w:r w:rsidR="00F27D4C">
              <w:rPr>
                <w:rFonts w:ascii="Times New Roman" w:hAnsi="Times New Roman" w:cs="Times New Roman"/>
                <w:sz w:val="28"/>
              </w:rPr>
              <w:t>экспертизы действующего муниципального нормативного акта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. </w:t>
            </w:r>
            <w:r w:rsidR="00F27D4C">
              <w:rPr>
                <w:rFonts w:ascii="Times New Roman" w:hAnsi="Times New Roman" w:cs="Times New Roman"/>
                <w:sz w:val="28"/>
              </w:rPr>
              <w:t>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F27D4C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796" w:type="dxa"/>
            <w:gridSpan w:val="4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F27D4C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796" w:type="dxa"/>
            <w:gridSpan w:val="4"/>
          </w:tcPr>
          <w:p w:rsidR="003E7C7E" w:rsidRDefault="003E7C7E" w:rsidP="003B53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7C7E">
              <w:rPr>
                <w:rFonts w:ascii="Times New Roman" w:hAnsi="Times New Roman" w:cs="Times New Roman"/>
                <w:sz w:val="28"/>
                <w:szCs w:val="28"/>
              </w:rPr>
              <w:t>О постановлении Администрации Мошенского муниципального района от 26.04.2013 № 258</w:t>
            </w:r>
            <w:r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«Об </w:t>
            </w:r>
            <w:r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утверждении Способа расчета расстояния от организаций и (или) объектов, на которых не допускается розничная продажа алкогольной продукции, до границ прилегающих территорий»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F27D4C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</w:t>
            </w:r>
            <w:r w:rsidR="00F27D4C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F27D4C" w:rsidRPr="003E7C7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 от 26.04.2013 № 258</w:t>
            </w:r>
            <w:r w:rsidR="00F27D4C" w:rsidRPr="003E7C7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F27D4C" w:rsidRPr="003E7C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«Об утверждении Способа расчета расстояния от организаций и (или) объектов, на которых не допускается розничная продажа алкогольной продукции, до границ прилегающих территорий»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D4C">
              <w:rPr>
                <w:rFonts w:ascii="Times New Roman" w:hAnsi="Times New Roman" w:cs="Times New Roman"/>
                <w:sz w:val="28"/>
              </w:rPr>
              <w:t>рассматривается в рамках экспертизы действующего муниципального нормативного акта. По итогам экспертизы нормативного правового акта сделаны следующие выводы: отсутствуют положения, необоснованно затрудняющие осуществление предпринимательской и инвестиционной деятельности.</w:t>
            </w:r>
          </w:p>
          <w:p w:rsidR="001907C1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F27D4C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796" w:type="dxa"/>
            <w:gridSpan w:val="4"/>
          </w:tcPr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105B2"/>
    <w:rsid w:val="0042033A"/>
    <w:rsid w:val="00425FAC"/>
    <w:rsid w:val="004436EF"/>
    <w:rsid w:val="00463D68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B002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1F2D3-130A-44CF-BE37-E01CB12B0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5187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136</cp:revision>
  <cp:lastPrinted>2022-10-20T06:42:00Z</cp:lastPrinted>
  <dcterms:created xsi:type="dcterms:W3CDTF">2015-03-31T07:10:00Z</dcterms:created>
  <dcterms:modified xsi:type="dcterms:W3CDTF">2022-10-20T06:42:00Z</dcterms:modified>
</cp:coreProperties>
</file>