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EF7C6E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F7C6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EF6AD0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630" w:rsidP="00EF7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Н.П., Дмитриев В.Н.,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Козлова И.В.,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Леденцов В.Н.,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Присутствовала:</w:t>
            </w: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EF7C6E" w:rsidP="00EF7C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</w:t>
            </w:r>
            <w:r w:rsidR="005C0719">
              <w:rPr>
                <w:rFonts w:ascii="Times New Roman" w:hAnsi="Times New Roman" w:cs="Times New Roman"/>
                <w:sz w:val="28"/>
                <w:szCs w:val="28"/>
              </w:rPr>
              <w:t>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организационным отделом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района.</w:t>
            </w: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7B7CDC" w:rsidRDefault="007B7CDC" w:rsidP="00D75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внутреннего муниципального финансового контроля за использованием средств районного бюджета, в том числе субсидий и субвенций, предоставляемых из федерального и областного бюджета 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2018 год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>у и принимаемых мерах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реагирования на выявленные нарушения.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7B7CDC" w:rsidRDefault="007B7CDC" w:rsidP="007B7C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2018 год.</w:t>
            </w:r>
          </w:p>
        </w:tc>
      </w:tr>
      <w:tr w:rsidR="001E1D3A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1E1D3A" w:rsidRPr="004D53FB" w:rsidRDefault="001E1D3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1E1D3A" w:rsidRPr="007B7CDC" w:rsidRDefault="001E1D3A" w:rsidP="007B7C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390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перечне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1E1D3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4630" w:rsidRPr="004D5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3"/>
            <w:hideMark/>
          </w:tcPr>
          <w:p w:rsidR="008C4630" w:rsidRPr="007B7CDC" w:rsidRDefault="0060234A" w:rsidP="006023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п</w:t>
            </w:r>
            <w:r w:rsidR="007B7CDC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редоставлени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7B7CDC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государственных и муниципальных услуг через многофункциональный центр как инструмент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</w:t>
            </w:r>
            <w:r w:rsidR="007B7CDC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противодействия коррупции.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1E1D3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3"/>
            <w:hideMark/>
          </w:tcPr>
          <w:p w:rsidR="00EF6AD0" w:rsidRPr="007B7CDC" w:rsidRDefault="007B7CDC" w:rsidP="007B7CDC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выполнении подведомственными организациями комплекса мероприятий по предупреждению коррупции, в соответствии со статей 13.3 Федерального закона № 273-ФЗ «О противодействии коррупции», а также 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>размещении в сети Интернет  информации по подведомственным    организациям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ayout w:type="fixed"/>
        <w:tblLook w:val="04A0"/>
      </w:tblPr>
      <w:tblGrid>
        <w:gridCol w:w="2235"/>
        <w:gridCol w:w="7855"/>
      </w:tblGrid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7B7CDC" w:rsidRDefault="007B7CDC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внутреннего муниципального финансового контроля за использованием средств районного бюджета, в том числе субсидий и субвенций, предоставляемых из федерального и областного бюджета 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2018 год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C0CB5">
              <w:rPr>
                <w:rFonts w:ascii="Times New Roman" w:hAnsi="Times New Roman" w:cs="Times New Roman"/>
                <w:sz w:val="28"/>
                <w:szCs w:val="28"/>
              </w:rPr>
              <w:t xml:space="preserve"> и о 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принимаемы</w:t>
            </w:r>
            <w:r w:rsidR="004C0CB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мер</w:t>
            </w:r>
            <w:r w:rsidR="004C0CB5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реагирования на выявленные нарушения.</w:t>
            </w:r>
          </w:p>
          <w:p w:rsidR="00A811AF" w:rsidRDefault="00331EA3" w:rsidP="007B7CDC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7CDC">
              <w:rPr>
                <w:rFonts w:ascii="Times New Roman" w:hAnsi="Times New Roman" w:cs="Times New Roman"/>
                <w:sz w:val="28"/>
                <w:szCs w:val="28"/>
              </w:rPr>
              <w:t>Гаврилова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CDC">
              <w:rPr>
                <w:rFonts w:ascii="Times New Roman" w:hAnsi="Times New Roman" w:cs="Times New Roman"/>
                <w:sz w:val="28"/>
                <w:szCs w:val="28"/>
              </w:rPr>
              <w:t>Нина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7CDC">
              <w:rPr>
                <w:rFonts w:ascii="Times New Roman" w:hAnsi="Times New Roman" w:cs="Times New Roman"/>
                <w:sz w:val="28"/>
                <w:szCs w:val="28"/>
              </w:rPr>
              <w:t>Павловна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0CB5" w:rsidRPr="007B7CDC">
              <w:rPr>
                <w:rFonts w:ascii="Times New Roman" w:hAnsi="Times New Roman" w:cs="Times New Roman"/>
                <w:sz w:val="28"/>
                <w:szCs w:val="28"/>
              </w:rPr>
              <w:t>за использованием средств районного бюджета, в том числе субсидий и субвенций, предоставляемых из федерального и областного бюджета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</w:t>
            </w:r>
            <w:r w:rsidR="004C0CB5">
              <w:rPr>
                <w:rFonts w:ascii="Times New Roman" w:hAnsi="Times New Roman" w:cs="Times New Roman"/>
                <w:sz w:val="28"/>
                <w:szCs w:val="28"/>
              </w:rPr>
              <w:t xml:space="preserve">лся  комитетом финансов Администрации муниципального района 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C0CB5">
              <w:rPr>
                <w:rFonts w:ascii="Times New Roman" w:hAnsi="Times New Roman" w:cs="Times New Roman"/>
                <w:sz w:val="28"/>
                <w:szCs w:val="28"/>
              </w:rPr>
              <w:t xml:space="preserve"> 2019 году в 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>виде плановых контрольных мероприятий</w:t>
            </w:r>
            <w:r w:rsidR="00FF6056">
              <w:rPr>
                <w:rFonts w:ascii="Times New Roman" w:hAnsi="Times New Roman" w:cs="Times New Roman"/>
                <w:sz w:val="28"/>
                <w:szCs w:val="28"/>
              </w:rPr>
              <w:t>. З</w:t>
            </w:r>
            <w:r w:rsidR="007B7CDC">
              <w:rPr>
                <w:rFonts w:ascii="Times New Roman" w:hAnsi="Times New Roman" w:cs="Times New Roman"/>
                <w:sz w:val="28"/>
                <w:szCs w:val="28"/>
              </w:rPr>
              <w:t>а 2018 год проведено 11 плановых проверок по внутреннему финансовому контролю в сфере соблюдения бюджетного законодательства, целевого использования бюджетных средств, в том числе субсидий и субвенций, предоставленных из федерального и областного бюджета, соблюдения законодательства о контрактной системе.</w:t>
            </w:r>
            <w:r w:rsidR="00433E9B">
              <w:rPr>
                <w:rFonts w:ascii="Times New Roman" w:hAnsi="Times New Roman" w:cs="Times New Roman"/>
                <w:sz w:val="28"/>
                <w:szCs w:val="28"/>
              </w:rPr>
              <w:t xml:space="preserve"> Объем проверенных средств составил 114744,2 тыс. руб.</w:t>
            </w:r>
          </w:p>
          <w:p w:rsidR="00002801" w:rsidRDefault="00F44F78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ходе проверок  выявлены нарушения в области нормирования закупок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>, в том числе,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НПА по нормированию закупок размещены 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ЕИС с нарушением сроков. Также выявлено недостоверное представление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 xml:space="preserve"> одним из бюджетных учреждений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отчетности за  2017 год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002801" w:rsidRDefault="00002801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44F78">
              <w:rPr>
                <w:rFonts w:ascii="Times New Roman" w:hAnsi="Times New Roman" w:cs="Times New Roman"/>
                <w:sz w:val="28"/>
                <w:szCs w:val="28"/>
              </w:rPr>
              <w:t>арушен порядок работы с денежной наличностью, утвержденный Центральным Банком России от 11.03.2014 №3210-У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2801" w:rsidRDefault="00002801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F0617">
              <w:rPr>
                <w:rFonts w:ascii="Times New Roman" w:hAnsi="Times New Roman" w:cs="Times New Roman"/>
                <w:sz w:val="28"/>
                <w:szCs w:val="28"/>
              </w:rPr>
              <w:t>ыявлены ошибки при начислении заработной платы</w:t>
            </w:r>
            <w:r w:rsidR="00FF605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FF6056">
              <w:rPr>
                <w:rFonts w:ascii="Times New Roman" w:hAnsi="Times New Roman" w:cs="Times New Roman"/>
                <w:sz w:val="28"/>
                <w:szCs w:val="28"/>
              </w:rPr>
              <w:t>незаконно выплачено заработной платы за счет недоудержанного налога на доходы физич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еских лиц – 2376 рублей); </w:t>
            </w:r>
          </w:p>
          <w:p w:rsidR="00F44F78" w:rsidRDefault="00002801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F6056">
              <w:rPr>
                <w:rFonts w:ascii="Times New Roman" w:hAnsi="Times New Roman" w:cs="Times New Roman"/>
                <w:sz w:val="28"/>
                <w:szCs w:val="28"/>
              </w:rPr>
              <w:t xml:space="preserve">еэффективное использование </w:t>
            </w:r>
            <w:r w:rsidR="00F15FD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  <w:r w:rsidR="00FF6056">
              <w:rPr>
                <w:rFonts w:ascii="Times New Roman" w:hAnsi="Times New Roman" w:cs="Times New Roman"/>
                <w:sz w:val="28"/>
                <w:szCs w:val="28"/>
              </w:rPr>
              <w:t>средст</w:t>
            </w:r>
            <w:r w:rsidR="00F15FD8">
              <w:rPr>
                <w:rFonts w:ascii="Times New Roman" w:hAnsi="Times New Roman" w:cs="Times New Roman"/>
                <w:sz w:val="28"/>
                <w:szCs w:val="28"/>
              </w:rPr>
              <w:t>в в отчетном периоде составило 84520 рублей.</w:t>
            </w:r>
          </w:p>
          <w:p w:rsidR="00F15FD8" w:rsidRDefault="00F15FD8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результатам рассмотрения актов вынесены представления и предписания об устранении нарушений. Нарушения устранены.</w:t>
            </w:r>
          </w:p>
          <w:p w:rsidR="00F15FD8" w:rsidRDefault="00F15FD8" w:rsidP="00FF0617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правоохранительные органы материалы не направлялись.</w:t>
            </w:r>
          </w:p>
          <w:p w:rsidR="00F15FD8" w:rsidRPr="00A811AF" w:rsidRDefault="00F15FD8" w:rsidP="00FF06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бюджетных мер принуждения не осуществлялось.  Административные </w:t>
            </w:r>
            <w:r w:rsidR="006C4997">
              <w:rPr>
                <w:rFonts w:ascii="Times New Roman" w:hAnsi="Times New Roman" w:cs="Times New Roman"/>
                <w:sz w:val="28"/>
                <w:szCs w:val="28"/>
              </w:rPr>
              <w:t>штрафы не налагались. Жалоб со стороны субъектов контроля не поступало.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7930" w:rsidRPr="00A811AF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002801">
              <w:rPr>
                <w:rFonts w:ascii="Times New Roman" w:hAnsi="Times New Roman" w:cs="Times New Roman"/>
                <w:sz w:val="28"/>
                <w:szCs w:val="28"/>
              </w:rPr>
              <w:t xml:space="preserve">Гавриловой Н.П. 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Pr="004D53FB" w:rsidRDefault="003B2D9D" w:rsidP="005103BB">
            <w:pPr>
              <w:spacing w:after="0" w:line="240" w:lineRule="auto"/>
              <w:ind w:left="-108" w:firstLine="28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624697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r w:rsidR="0006132D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</w:t>
            </w:r>
            <w:r w:rsidR="007B7CDC" w:rsidRPr="007B7CDC">
              <w:rPr>
                <w:rFonts w:ascii="Times New Roman" w:hAnsi="Times New Roman" w:cs="Times New Roman"/>
                <w:sz w:val="28"/>
                <w:szCs w:val="28"/>
              </w:rPr>
              <w:t>внутреннего муниципального финансового контроля за использованием средств районного бюджета</w:t>
            </w:r>
            <w:r w:rsid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855" w:type="dxa"/>
            <w:hideMark/>
          </w:tcPr>
          <w:p w:rsidR="006C4997" w:rsidRPr="006C4997" w:rsidRDefault="006C4997" w:rsidP="003053E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2018 год.</w:t>
            </w:r>
          </w:p>
          <w:p w:rsidR="00634E45" w:rsidRPr="004D53FB" w:rsidRDefault="00331EA3" w:rsidP="0000280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D75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997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Карзунина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Татьяна </w:t>
            </w:r>
            <w:r w:rsidR="006C4997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r w:rsidR="00D75B8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53921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рассказала</w:t>
            </w:r>
            <w:r w:rsid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что </w:t>
            </w:r>
            <w:r w:rsidR="00FA0555" w:rsidRP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</w:t>
            </w:r>
            <w:r w:rsid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>2019</w:t>
            </w:r>
            <w:r w:rsidR="00FA0555" w:rsidRP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году  </w:t>
            </w:r>
            <w:r w:rsidR="00FA0555" w:rsidRPr="00FA0555"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  <w:t>проведен сбор и обработка сведений о доходах, об имуществе и обязательствах имущественного характера</w:t>
            </w:r>
            <w:r w:rsidR="00FA0555"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  <w:t xml:space="preserve"> за 2018 год</w:t>
            </w:r>
            <w:r w:rsidR="00FA0555" w:rsidRPr="00FA0555"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  <w:t xml:space="preserve">, представленных 27 муниципальными </w:t>
            </w:r>
            <w:r w:rsidR="00FA0555" w:rsidRPr="00FA0555">
              <w:rPr>
                <w:rFonts w:ascii="Times New Roman" w:eastAsia="Calibri" w:hAnsi="Times New Roman" w:cs="Times New Roman"/>
                <w:b w:val="0"/>
                <w:sz w:val="28"/>
                <w:szCs w:val="28"/>
                <w:lang w:eastAsia="en-US"/>
              </w:rPr>
              <w:lastRenderedPageBreak/>
              <w:t>служащими</w:t>
            </w:r>
            <w:r w:rsidR="00FA0555" w:rsidRP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 Мошенского муниципального района и муниципальными служащими отраслевых органов Администрации Мошенского муниципального района</w:t>
            </w:r>
            <w:r w:rsidR="00FA0555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Все своевременно до 30 апреля 2019 года сдали данные сведения на себя, супругов и несовершеннолетних детей. С</w:t>
            </w:r>
            <w:r w:rsidR="00B73CD2" w:rsidRP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веде</w:t>
            </w:r>
            <w:r w:rsid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</w:t>
            </w:r>
            <w:r w:rsidR="00B73CD2" w:rsidRP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доходах, расходах, об имуществе и обязательствах имущественного характера</w:t>
            </w:r>
            <w:r w:rsid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заполнялись</w:t>
            </w:r>
            <w:r w:rsidR="00B73CD2" w:rsidRPr="00B73CD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 использованием компьютерной программы на базе специального программного обеспечения "Справка БК+"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1034D5" w:rsidRDefault="00B74234" w:rsidP="00B7423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Карзуниной Т.В. 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B74234" w:rsidRPr="006C4997" w:rsidRDefault="00B74234" w:rsidP="0060234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="0076528F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проведение с </w:t>
            </w:r>
            <w:r w:rsidR="0076528F" w:rsidRPr="007652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муниципальными служащими</w:t>
            </w:r>
            <w:r w:rsidR="001E1D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6528F">
              <w:rPr>
                <w:rFonts w:ascii="Times New Roman" w:hAnsi="Times New Roman" w:cs="Times New Roman"/>
                <w:sz w:val="28"/>
                <w:szCs w:val="28"/>
              </w:rPr>
              <w:t xml:space="preserve">разъяснительной работы посредством проведения семинаров и совещаний по вопросам заполнения сведений о доходах  </w:t>
            </w:r>
            <w:r w:rsidR="0076528F" w:rsidRPr="007652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расходах, об имуществе и обязательствах имущественного характера</w:t>
            </w:r>
            <w:r w:rsidR="007652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1E1D3A" w:rsidRPr="004D53FB" w:rsidTr="00C129DB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  <w:p w:rsidR="001E1D3A" w:rsidRPr="004D53FB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1E1D3A" w:rsidRDefault="001E1D3A" w:rsidP="001E1D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390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 перечне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характера.</w:t>
            </w:r>
          </w:p>
          <w:p w:rsidR="001E1D3A" w:rsidRDefault="001E1D3A" w:rsidP="001E1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Татьяна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сообщила, что</w:t>
            </w:r>
          </w:p>
          <w:p w:rsidR="001E1D3A" w:rsidRDefault="001E1D3A" w:rsidP="001E1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D3A" w:rsidRDefault="001E1D3A" w:rsidP="00B74234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1D3A" w:rsidRPr="004D53FB" w:rsidTr="00C129DB">
        <w:tc>
          <w:tcPr>
            <w:tcW w:w="2235" w:type="dxa"/>
            <w:hideMark/>
          </w:tcPr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  <w:p w:rsidR="001E1D3A" w:rsidRDefault="001E1D3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1E1D3A" w:rsidRDefault="001E1D3A" w:rsidP="001E1D3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Карзуниной Т.В. </w:t>
            </w: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принять к сведению.</w:t>
            </w:r>
          </w:p>
          <w:p w:rsidR="001E1D3A" w:rsidRDefault="001E1D3A" w:rsidP="001E1D3A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2.2.Внести изменения в</w:t>
            </w:r>
            <w:r w:rsidRPr="00E151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1E1D3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C4630"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855" w:type="dxa"/>
            <w:hideMark/>
          </w:tcPr>
          <w:p w:rsidR="001034D5" w:rsidRDefault="0060234A" w:rsidP="00FE7E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п</w:t>
            </w:r>
            <w:r w:rsidR="006C4997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редоставлени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и</w:t>
            </w:r>
            <w:r w:rsidR="006C4997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государственных и муниципальных услуг через многофункциональный центр как инструмент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</w:t>
            </w:r>
            <w:r w:rsidR="006C4997"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противодействия коррупции.</w:t>
            </w:r>
          </w:p>
          <w:p w:rsidR="002360FC" w:rsidRPr="002360FC" w:rsidRDefault="007E22A3" w:rsidP="00236D4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1E1D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C49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Спирина</w:t>
            </w:r>
            <w:r w:rsidR="001E1D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C49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Татьяна</w:t>
            </w:r>
            <w:r w:rsidR="001E1D3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6C49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Евгеньевна</w:t>
            </w:r>
            <w:r w:rsidR="002360F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360FC"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2018 году Администрация Мошенского муниципального района предоставляла 132 регламентируемых муниципальных и государственных услуги. Сведения обо всех услугах внесены в Реестр государственных и муниципальных услуг (функций) Новгородской области и опубликованы на Портале государственных и муниципальных услуг (функций) Новгородской области.</w:t>
            </w:r>
            <w:r w:rsidR="00C6068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360FC"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упрощения процедуры получения гражданами и юридическими лицами общественно значимых государственных и муниципальных услуг за счет реализации принципа «одного окна» в 2011 году в районе открыт Многофункциональный центр предоставления государственных и муниципальных услуг. </w:t>
            </w:r>
            <w:r w:rsidR="002360FC"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Для достижения </w:t>
            </w:r>
            <w:r w:rsidR="002360FC"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установленного значения показателя уровень обеспеченности «окнами» предоставления государственных и муниципальных услуг должен составлять не менее 1 «окна» на 2000 населения. Количество «окон» в МФЦ района составляет 3, что полностью обеспечивает потребности населения.</w:t>
            </w:r>
          </w:p>
          <w:p w:rsidR="002360FC" w:rsidRPr="002360FC" w:rsidRDefault="002360FC" w:rsidP="002360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граждан, имеющих доступ  к получению государственных и  муниципальных  услуг по принципу «одного окна» по месту пребывания, в том числе в МФЦ составляет 90,0 процентов.</w:t>
            </w:r>
          </w:p>
          <w:p w:rsidR="002360FC" w:rsidRPr="002360FC" w:rsidRDefault="002360FC" w:rsidP="002360F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Администрацией Мошенского муниципального района с МФЦ заключены соглашения по оказанию 113 </w:t>
            </w:r>
            <w:r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муниципальных и государственных </w:t>
            </w: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услуг по принципу «одного окна», что составило 85,6 </w:t>
            </w:r>
            <w:r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процента</w:t>
            </w: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 общего количества услуг, предоставляемых Администрацией Мошенского муниципального района. </w:t>
            </w:r>
          </w:p>
          <w:p w:rsidR="00CE51BF" w:rsidRPr="004D53FB" w:rsidRDefault="002360FC" w:rsidP="00236D4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 2018 год в органы местного самоуправления Мошенского муниципального района за государственными и муниципальными услугами </w:t>
            </w: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>обратилось 13084 человека, 12024 человека</w:t>
            </w:r>
            <w:r w:rsidR="00C606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подали комплект документов в электронной форме. </w:t>
            </w:r>
            <w:r w:rsidRPr="002360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 общего количества муниципальных и государственных услуг, предоставляемых  органами местного самоуправления района, доля услуг предоставленных через МФЦ составляет 65 </w:t>
            </w:r>
            <w:r w:rsidRPr="002360FC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процентов (данный показатель ухудшился  за счет услуг отдела ЗАГС, так как услуги ЗАГС не предоставляются через МФЦ).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F3379A" w:rsidRDefault="001E1D3A" w:rsidP="00FA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6D41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6C499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Спириной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Т. Е. 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FA0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6D41" w:rsidRPr="00FA0555" w:rsidRDefault="001E1D3A" w:rsidP="00236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6D41">
              <w:rPr>
                <w:rFonts w:ascii="Times New Roman" w:hAnsi="Times New Roman" w:cs="Times New Roman"/>
                <w:sz w:val="28"/>
                <w:szCs w:val="28"/>
              </w:rPr>
              <w:t>.2. Проанализировать выполнение показателя «Д</w:t>
            </w:r>
            <w:r w:rsidR="00236D41" w:rsidRPr="00236D41">
              <w:rPr>
                <w:rFonts w:ascii="Times New Roman" w:eastAsia="Times New Roman" w:hAnsi="Times New Roman" w:cs="Times New Roman"/>
                <w:sz w:val="28"/>
                <w:szCs w:val="28"/>
              </w:rPr>
              <w:t>оля граждан, имеющих доступ к получению государственных и муниципальных  услуг по принципу «одного окна» по месту пребывания, в том числе в МФЦ, - не менее 90%</w:t>
            </w:r>
            <w:r w:rsidR="00236D41">
              <w:rPr>
                <w:rFonts w:ascii="Times New Roman" w:eastAsia="Times New Roman" w:hAnsi="Times New Roman" w:cs="Times New Roman"/>
                <w:sz w:val="28"/>
                <w:szCs w:val="28"/>
              </w:rPr>
              <w:t>» и совместно с отделом ЗАГС разработать мероприятия по его достижению.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1E1D3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855" w:type="dxa"/>
            <w:hideMark/>
          </w:tcPr>
          <w:p w:rsidR="006C4997" w:rsidRDefault="006C499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7C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 выполнении подведомственными организациями комплекса мероприятий по предупреждению коррупции, в соответствии со статей 13.3 Федерального закона № 273-ФЗ «О противодействии коррупции», а также </w:t>
            </w:r>
            <w:r w:rsidRPr="007B7CDC">
              <w:rPr>
                <w:rFonts w:ascii="Times New Roman" w:hAnsi="Times New Roman" w:cs="Times New Roman"/>
                <w:sz w:val="28"/>
                <w:szCs w:val="28"/>
              </w:rPr>
              <w:t>размещении в сети Интернет  информации по подведомственным    организациям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</w:p>
          <w:p w:rsidR="006C4997" w:rsidRPr="00845CC9" w:rsidRDefault="002E5A57" w:rsidP="006C499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4997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="001E1D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C4997">
              <w:rPr>
                <w:rFonts w:ascii="Times New Roman" w:hAnsi="Times New Roman" w:cs="Times New Roman"/>
                <w:sz w:val="28"/>
                <w:szCs w:val="28"/>
              </w:rPr>
              <w:t>Козлова Инга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4997"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  <w:r w:rsidRPr="002E5A57">
              <w:rPr>
                <w:rFonts w:ascii="Times New Roman" w:hAnsi="Times New Roman" w:cs="Times New Roman"/>
                <w:sz w:val="28"/>
                <w:szCs w:val="28"/>
              </w:rPr>
              <w:t xml:space="preserve"> сообщила, что</w:t>
            </w:r>
            <w:r w:rsidR="001E1D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CC0">
              <w:rPr>
                <w:rFonts w:ascii="Times New Roman" w:hAnsi="Times New Roman" w:cs="Times New Roman"/>
                <w:sz w:val="28"/>
                <w:szCs w:val="28"/>
              </w:rPr>
              <w:t>в муниципальных бюджетных учреждениях, подведомственных комитету по культуре, спорту и кино Администрации Мошенского муниципального района, разработаны и утверждены планы антикоррупционных мероприятий.</w:t>
            </w:r>
          </w:p>
          <w:p w:rsidR="002E5A57" w:rsidRDefault="00AB6E10" w:rsidP="00D6718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 всех муниципальных бюджетных учреждениях разработаны и утверждены положения по этике служебных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отношений, Положения о Комиссиях по противодействию коррупции, утверждены составы комиссий по противодействию коррупции.</w:t>
            </w:r>
          </w:p>
          <w:p w:rsidR="00AB6E10" w:rsidRDefault="00AB6E10" w:rsidP="00D6718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по вопросам противодействия коррупции в муниципальных учреждениях размещена на информационных стендах.</w:t>
            </w:r>
          </w:p>
          <w:p w:rsidR="005464D4" w:rsidRDefault="00AB6E10" w:rsidP="005464D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Директора муниципальных учреждений ознакомлены с нормативными правовыми актами по вопросам противодействия коррупции</w:t>
            </w:r>
            <w:r w:rsidR="005464D4">
              <w:rPr>
                <w:rFonts w:ascii="Times New Roman" w:hAnsi="Times New Roman" w:cs="Times New Roman"/>
                <w:sz w:val="28"/>
                <w:szCs w:val="28"/>
              </w:rPr>
              <w:t>, в том числе с запретами на получение подарков, дачу взятки, а также порядком проверки сведений, предоставляемых указанными лицами в соответствии законодательством Российской Федерации о противодействии коррупции.</w:t>
            </w:r>
          </w:p>
          <w:p w:rsidR="005464D4" w:rsidRDefault="005464D4" w:rsidP="005464D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Также проведена работа по актуализации информации, размещаемой на сайтах муниципальных учреждений.</w:t>
            </w:r>
            <w:r w:rsidR="00380F07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Размещены муниципальные задания учреждений культуры и спорта, муниципальные программы «Развитие культуры и туризма в Мошенском муниципальном районе на 2014-2021 годы» и «Развитие физической культуры и спорта на территории Мошенского муниципального района на </w:t>
            </w:r>
            <w:r w:rsidR="000069EC">
              <w:rPr>
                <w:rFonts w:ascii="Times New Roman" w:hAnsi="Times New Roman" w:cs="Times New Roman"/>
                <w:sz w:val="28"/>
                <w:szCs w:val="28"/>
              </w:rPr>
              <w:t>2014-2021 годы».</w:t>
            </w:r>
          </w:p>
          <w:p w:rsidR="004F630A" w:rsidRPr="005464D4" w:rsidRDefault="004F630A" w:rsidP="005464D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03BB" w:rsidRPr="004D53FB" w:rsidTr="00FA0555">
        <w:trPr>
          <w:trHeight w:val="338"/>
        </w:trPr>
        <w:tc>
          <w:tcPr>
            <w:tcW w:w="2235" w:type="dxa"/>
            <w:hideMark/>
          </w:tcPr>
          <w:p w:rsidR="005103BB" w:rsidRDefault="005103BB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03B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  <w:p w:rsidR="005103BB" w:rsidRDefault="005103BB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5103BB" w:rsidRDefault="001E1D3A" w:rsidP="00FA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6D41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5103BB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5103B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</w:t>
            </w:r>
            <w:r w:rsidR="005E189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вой</w:t>
            </w:r>
            <w:r w:rsidR="005103BB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Инги Васильевны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5103BB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5103BB" w:rsidRPr="005E1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5317" w:rsidRDefault="001E1D3A" w:rsidP="003F531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36D4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  <w:bookmarkStart w:id="0" w:name="_GoBack"/>
            <w:bookmarkEnd w:id="0"/>
            <w:r w:rsidR="003F5317"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5317">
              <w:rPr>
                <w:rFonts w:ascii="Times New Roman" w:hAnsi="Times New Roman" w:cs="Times New Roman"/>
                <w:sz w:val="28"/>
                <w:szCs w:val="28"/>
              </w:rPr>
              <w:t>Продолжить</w:t>
            </w:r>
            <w:r w:rsidR="003F5317" w:rsidRPr="007B7C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5317">
              <w:rPr>
                <w:rFonts w:ascii="Times New Roman" w:hAnsi="Times New Roman" w:cs="Times New Roman"/>
                <w:sz w:val="28"/>
                <w:szCs w:val="28"/>
              </w:rPr>
              <w:t xml:space="preserve">работу по </w:t>
            </w:r>
            <w:r w:rsidR="003F5317" w:rsidRPr="007B7CDC">
              <w:rPr>
                <w:rFonts w:ascii="Times New Roman" w:hAnsi="Times New Roman" w:cs="Times New Roman"/>
                <w:sz w:val="28"/>
                <w:szCs w:val="28"/>
              </w:rPr>
              <w:t>наполнению подразделов, посвященных вопросам противодействия коррупции, официальных сайтов организаций».</w:t>
            </w:r>
          </w:p>
          <w:p w:rsidR="00236D41" w:rsidRDefault="00236D41" w:rsidP="00FA05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1E1D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</w:t>
      </w:r>
      <w:r w:rsidR="00C129DB" w:rsidRPr="004D53FB"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4D53FB" w:rsidRDefault="00C129DB" w:rsidP="003C0A8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sectPr w:rsidR="00B4492A" w:rsidRPr="004D53F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295" w:rsidRDefault="00114295" w:rsidP="00B25CF9">
      <w:pPr>
        <w:spacing w:after="0" w:line="240" w:lineRule="auto"/>
      </w:pPr>
      <w:r>
        <w:separator/>
      </w:r>
    </w:p>
  </w:endnote>
  <w:endnote w:type="continuationSeparator" w:id="1">
    <w:p w:rsidR="00114295" w:rsidRDefault="00114295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295" w:rsidRDefault="00114295" w:rsidP="00B25CF9">
      <w:pPr>
        <w:spacing w:after="0" w:line="240" w:lineRule="auto"/>
      </w:pPr>
      <w:r>
        <w:separator/>
      </w:r>
    </w:p>
  </w:footnote>
  <w:footnote w:type="continuationSeparator" w:id="1">
    <w:p w:rsidR="00114295" w:rsidRDefault="00114295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02801"/>
    <w:rsid w:val="000069EC"/>
    <w:rsid w:val="0002655B"/>
    <w:rsid w:val="0002660D"/>
    <w:rsid w:val="00032E20"/>
    <w:rsid w:val="00035E4E"/>
    <w:rsid w:val="00037CCF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F723F"/>
    <w:rsid w:val="00100DAB"/>
    <w:rsid w:val="001034D5"/>
    <w:rsid w:val="00104BDC"/>
    <w:rsid w:val="00111266"/>
    <w:rsid w:val="00114295"/>
    <w:rsid w:val="001226C1"/>
    <w:rsid w:val="00123878"/>
    <w:rsid w:val="00142E94"/>
    <w:rsid w:val="001A244B"/>
    <w:rsid w:val="001A269E"/>
    <w:rsid w:val="001C4D55"/>
    <w:rsid w:val="001D49F9"/>
    <w:rsid w:val="001E1D3A"/>
    <w:rsid w:val="001E34C6"/>
    <w:rsid w:val="001E393C"/>
    <w:rsid w:val="00214D22"/>
    <w:rsid w:val="002210AD"/>
    <w:rsid w:val="00222C6A"/>
    <w:rsid w:val="0022631C"/>
    <w:rsid w:val="00232FF5"/>
    <w:rsid w:val="002360FC"/>
    <w:rsid w:val="00236D41"/>
    <w:rsid w:val="002415C3"/>
    <w:rsid w:val="0027001E"/>
    <w:rsid w:val="002702F8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6B49"/>
    <w:rsid w:val="00362094"/>
    <w:rsid w:val="00374A28"/>
    <w:rsid w:val="00380F07"/>
    <w:rsid w:val="00385A8A"/>
    <w:rsid w:val="003B2D9D"/>
    <w:rsid w:val="003C0A83"/>
    <w:rsid w:val="003C7FDB"/>
    <w:rsid w:val="003E068D"/>
    <w:rsid w:val="003E26FD"/>
    <w:rsid w:val="003F1BAE"/>
    <w:rsid w:val="003F4CDD"/>
    <w:rsid w:val="003F5317"/>
    <w:rsid w:val="004249DF"/>
    <w:rsid w:val="00433AA7"/>
    <w:rsid w:val="00433E9B"/>
    <w:rsid w:val="004502B9"/>
    <w:rsid w:val="00451EA8"/>
    <w:rsid w:val="00455AE0"/>
    <w:rsid w:val="0047479D"/>
    <w:rsid w:val="004855BD"/>
    <w:rsid w:val="00492CC8"/>
    <w:rsid w:val="0049497C"/>
    <w:rsid w:val="004961A5"/>
    <w:rsid w:val="004A6249"/>
    <w:rsid w:val="004A7411"/>
    <w:rsid w:val="004B4BCB"/>
    <w:rsid w:val="004B75FE"/>
    <w:rsid w:val="004C0CB5"/>
    <w:rsid w:val="004D4865"/>
    <w:rsid w:val="004D53FB"/>
    <w:rsid w:val="004F235B"/>
    <w:rsid w:val="004F630A"/>
    <w:rsid w:val="005103BB"/>
    <w:rsid w:val="00512B21"/>
    <w:rsid w:val="00524838"/>
    <w:rsid w:val="00530EB6"/>
    <w:rsid w:val="005464D4"/>
    <w:rsid w:val="00546DD1"/>
    <w:rsid w:val="00553CAD"/>
    <w:rsid w:val="005540A4"/>
    <w:rsid w:val="005911F1"/>
    <w:rsid w:val="005A588A"/>
    <w:rsid w:val="005A7128"/>
    <w:rsid w:val="005C0719"/>
    <w:rsid w:val="005C7AAA"/>
    <w:rsid w:val="005E1893"/>
    <w:rsid w:val="005E1BE9"/>
    <w:rsid w:val="005E33FC"/>
    <w:rsid w:val="0060234A"/>
    <w:rsid w:val="0060696B"/>
    <w:rsid w:val="00607131"/>
    <w:rsid w:val="00624697"/>
    <w:rsid w:val="00625AC5"/>
    <w:rsid w:val="00633995"/>
    <w:rsid w:val="00634D1F"/>
    <w:rsid w:val="00634E45"/>
    <w:rsid w:val="00650CDE"/>
    <w:rsid w:val="00652598"/>
    <w:rsid w:val="006748B1"/>
    <w:rsid w:val="0068282B"/>
    <w:rsid w:val="0069027C"/>
    <w:rsid w:val="006A5FC1"/>
    <w:rsid w:val="006A6710"/>
    <w:rsid w:val="006B2BA8"/>
    <w:rsid w:val="006C4997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6528F"/>
    <w:rsid w:val="00787CFF"/>
    <w:rsid w:val="007A19CD"/>
    <w:rsid w:val="007B7CDC"/>
    <w:rsid w:val="007D43EA"/>
    <w:rsid w:val="007E22A3"/>
    <w:rsid w:val="007F07B0"/>
    <w:rsid w:val="008029C2"/>
    <w:rsid w:val="00803B37"/>
    <w:rsid w:val="00813ED1"/>
    <w:rsid w:val="00822FD4"/>
    <w:rsid w:val="00824E20"/>
    <w:rsid w:val="00830FF0"/>
    <w:rsid w:val="00845CC9"/>
    <w:rsid w:val="00866884"/>
    <w:rsid w:val="00866B06"/>
    <w:rsid w:val="00892FFB"/>
    <w:rsid w:val="008A1B9E"/>
    <w:rsid w:val="008C4630"/>
    <w:rsid w:val="008C7930"/>
    <w:rsid w:val="008D2846"/>
    <w:rsid w:val="008F2CB2"/>
    <w:rsid w:val="008F30C7"/>
    <w:rsid w:val="00901C62"/>
    <w:rsid w:val="00903CDF"/>
    <w:rsid w:val="00906965"/>
    <w:rsid w:val="00920CC0"/>
    <w:rsid w:val="00921314"/>
    <w:rsid w:val="00922C25"/>
    <w:rsid w:val="009256BC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33B20"/>
    <w:rsid w:val="00A53469"/>
    <w:rsid w:val="00A53634"/>
    <w:rsid w:val="00A53921"/>
    <w:rsid w:val="00A61DFC"/>
    <w:rsid w:val="00A80AF5"/>
    <w:rsid w:val="00A811AF"/>
    <w:rsid w:val="00A83D18"/>
    <w:rsid w:val="00A966F5"/>
    <w:rsid w:val="00AA2E8F"/>
    <w:rsid w:val="00AB6E10"/>
    <w:rsid w:val="00AB73A7"/>
    <w:rsid w:val="00AC1FD0"/>
    <w:rsid w:val="00AD3F2D"/>
    <w:rsid w:val="00AD6E2B"/>
    <w:rsid w:val="00AE7386"/>
    <w:rsid w:val="00B15240"/>
    <w:rsid w:val="00B25CF9"/>
    <w:rsid w:val="00B310F7"/>
    <w:rsid w:val="00B4492A"/>
    <w:rsid w:val="00B64901"/>
    <w:rsid w:val="00B73CD2"/>
    <w:rsid w:val="00B74234"/>
    <w:rsid w:val="00B83908"/>
    <w:rsid w:val="00B86B41"/>
    <w:rsid w:val="00B93C9F"/>
    <w:rsid w:val="00BC597C"/>
    <w:rsid w:val="00BF12CB"/>
    <w:rsid w:val="00C03417"/>
    <w:rsid w:val="00C04408"/>
    <w:rsid w:val="00C1094A"/>
    <w:rsid w:val="00C129DB"/>
    <w:rsid w:val="00C17812"/>
    <w:rsid w:val="00C27A0E"/>
    <w:rsid w:val="00C3357C"/>
    <w:rsid w:val="00C60686"/>
    <w:rsid w:val="00C61472"/>
    <w:rsid w:val="00C65D88"/>
    <w:rsid w:val="00C87055"/>
    <w:rsid w:val="00CB5814"/>
    <w:rsid w:val="00CC59A4"/>
    <w:rsid w:val="00CD194A"/>
    <w:rsid w:val="00CD7273"/>
    <w:rsid w:val="00CE3022"/>
    <w:rsid w:val="00CE51BF"/>
    <w:rsid w:val="00D04741"/>
    <w:rsid w:val="00D21430"/>
    <w:rsid w:val="00D3213C"/>
    <w:rsid w:val="00D34E7B"/>
    <w:rsid w:val="00D40AB5"/>
    <w:rsid w:val="00D45E1C"/>
    <w:rsid w:val="00D6718E"/>
    <w:rsid w:val="00D75B88"/>
    <w:rsid w:val="00DA0192"/>
    <w:rsid w:val="00DC373A"/>
    <w:rsid w:val="00DC4EE8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EF7C6E"/>
    <w:rsid w:val="00F07D1C"/>
    <w:rsid w:val="00F15FD8"/>
    <w:rsid w:val="00F3379A"/>
    <w:rsid w:val="00F339CB"/>
    <w:rsid w:val="00F44F78"/>
    <w:rsid w:val="00F53C37"/>
    <w:rsid w:val="00F56937"/>
    <w:rsid w:val="00F7203F"/>
    <w:rsid w:val="00F96525"/>
    <w:rsid w:val="00FA0555"/>
    <w:rsid w:val="00FA31F0"/>
    <w:rsid w:val="00FA5AE9"/>
    <w:rsid w:val="00FC0F71"/>
    <w:rsid w:val="00FD2E6D"/>
    <w:rsid w:val="00FE39AF"/>
    <w:rsid w:val="00FE7E57"/>
    <w:rsid w:val="00FF0617"/>
    <w:rsid w:val="00FF6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99C17-BEFE-4ED4-A176-944AA2847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1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77</cp:revision>
  <cp:lastPrinted>2019-06-05T08:27:00Z</cp:lastPrinted>
  <dcterms:created xsi:type="dcterms:W3CDTF">2015-04-07T05:45:00Z</dcterms:created>
  <dcterms:modified xsi:type="dcterms:W3CDTF">2019-09-30T13:12:00Z</dcterms:modified>
</cp:coreProperties>
</file>