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E72100" w:rsidRPr="00E72100" w:rsidRDefault="002E0E99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М</w:t>
      </w:r>
      <w:r w:rsidR="00E72100" w:rsidRPr="00E72100">
        <w:rPr>
          <w:rFonts w:ascii="Times New Roman" w:hAnsi="Times New Roman" w:cs="Times New Roman"/>
          <w:sz w:val="28"/>
          <w:szCs w:val="28"/>
        </w:rPr>
        <w:t>ежведомственного  совета по противодействию коррупции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02E64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марта 2016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E72100" w:rsidRPr="00E72100" w:rsidTr="00E72100">
        <w:tc>
          <w:tcPr>
            <w:tcW w:w="3227" w:type="dxa"/>
            <w:gridSpan w:val="2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Председатель заседания</w:t>
            </w: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E72100" w:rsidRPr="00E72100" w:rsidRDefault="00E02E64" w:rsidP="00E02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Спирина Т.Е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управляющий Делами, заведующий организационным отделом Администрации 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>Мошенского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57BF7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Совета</w:t>
            </w:r>
          </w:p>
        </w:tc>
      </w:tr>
      <w:tr w:rsidR="00E72100" w:rsidRPr="00E72100" w:rsidTr="00E72100">
        <w:trPr>
          <w:cantSplit/>
        </w:trPr>
        <w:tc>
          <w:tcPr>
            <w:tcW w:w="9570" w:type="dxa"/>
            <w:gridSpan w:val="4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E72100" w:rsidRPr="00E72100" w:rsidTr="00735026">
        <w:trPr>
          <w:trHeight w:val="777"/>
        </w:trPr>
        <w:tc>
          <w:tcPr>
            <w:tcW w:w="3227" w:type="dxa"/>
            <w:gridSpan w:val="2"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E72100" w:rsidRPr="00735026" w:rsidRDefault="00E72100" w:rsidP="0075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Архипова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 xml:space="preserve"> Л.А., Медведев А.Л., </w:t>
            </w:r>
            <w:r w:rsidR="00AD6E2B" w:rsidRPr="00E72100">
              <w:rPr>
                <w:rFonts w:ascii="Times New Roman" w:hAnsi="Times New Roman" w:cs="Times New Roman"/>
                <w:sz w:val="28"/>
                <w:szCs w:val="28"/>
              </w:rPr>
              <w:t>Леденцов В.Н.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 xml:space="preserve">, Петрова О.В.,  </w:t>
            </w:r>
          </w:p>
        </w:tc>
      </w:tr>
      <w:tr w:rsidR="00E0084E" w:rsidRPr="00E72100" w:rsidTr="0002655B">
        <w:trPr>
          <w:trHeight w:val="249"/>
        </w:trPr>
        <w:tc>
          <w:tcPr>
            <w:tcW w:w="3227" w:type="dxa"/>
            <w:gridSpan w:val="2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0084E" w:rsidRPr="00E72100" w:rsidRDefault="00E0084E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100" w:rsidRPr="00E72100" w:rsidTr="00E72100">
        <w:tc>
          <w:tcPr>
            <w:tcW w:w="9570" w:type="dxa"/>
            <w:gridSpan w:val="4"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E02E64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итогах работы по противодействию коррупции за 2015 год.</w:t>
            </w: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E02E64" w:rsidP="00E02E64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E64">
              <w:rPr>
                <w:rFonts w:ascii="Times New Roman" w:hAnsi="Times New Roman" w:cs="Times New Roman"/>
                <w:sz w:val="28"/>
                <w:szCs w:val="28"/>
              </w:rPr>
              <w:t>О сокращении количества совещательных коллегиальных органов с одновременной передачей их полномочий общественным Советам муниципальных образований.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2093"/>
        <w:gridCol w:w="7477"/>
      </w:tblGrid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477" w:type="dxa"/>
            <w:hideMark/>
          </w:tcPr>
          <w:p w:rsidR="00E02E64" w:rsidRDefault="00E02E64" w:rsidP="00CB581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итогах работы по противодействию коррупции за 2015 год.</w:t>
            </w:r>
          </w:p>
          <w:p w:rsidR="00E02E64" w:rsidRDefault="00E72100" w:rsidP="00E02E6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 xml:space="preserve">Спирина 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>отметила, что работа Администрации муниципального района  в сфере противодействия коррупции строится на основании Плана противодействия коррупции. Кроме того проводится ежегодный антикоррупционный мониторинг в рамках которого изучается мнение населения  об уровне коррупции в районе.</w:t>
            </w:r>
          </w:p>
          <w:p w:rsidR="00E02E64" w:rsidRDefault="00E02E64" w:rsidP="00E02E6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Администрацией муниципального района  проводятся мероприятия по повышению открытости органов местного самоуправления. На официальном сайте муниципального района в информационно-телекоммуникационной сети «Интернет» размещается информация о деятельности Главы района, Администрации муниципального района, Думы муниципального района.</w:t>
            </w:r>
          </w:p>
          <w:p w:rsidR="00E02E64" w:rsidRPr="00577901" w:rsidRDefault="00E02E64" w:rsidP="00E02E64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целях повышения роли общественных организаций  в формировании нормативной правовой базы муниципального района  установлен перечень муниципальных правовых актов, которые не могут быть приняты  без обсуждения на общественном Совете при Администрации муниципального района. </w:t>
            </w:r>
          </w:p>
          <w:p w:rsidR="00757BF7" w:rsidRDefault="00E02E64" w:rsidP="00757BF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Ведется работа  с муниципальными служащими  по разъяснению требований законодательства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противодействии коррупции, в том числе об обязанности предоставлять сведения о доходах, расходах, обязательствах имущественного характера на себя, супругов и несовершеннолетних детей.</w:t>
            </w:r>
          </w:p>
          <w:p w:rsidR="00E02E64" w:rsidRDefault="00E02E64" w:rsidP="00757BF7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2016 года  обязанность предоставлять сведения о доходах, расходах, обязательствах имущественного характера возложена и на депутатов всех уровней.</w:t>
            </w:r>
          </w:p>
          <w:p w:rsidR="003E26FD" w:rsidRPr="00CB5814" w:rsidRDefault="00E02E64" w:rsidP="00E02E6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по противодействию коррупции будет продолжена и в 2016 году.</w:t>
            </w:r>
          </w:p>
          <w:p w:rsidR="00D45E1C" w:rsidRPr="00D45E1C" w:rsidRDefault="00D45E1C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E02E64">
              <w:rPr>
                <w:rFonts w:ascii="Times New Roman" w:hAnsi="Times New Roman" w:cs="Times New Roman"/>
                <w:sz w:val="28"/>
                <w:szCs w:val="28"/>
              </w:rPr>
              <w:t>Леденцов.</w:t>
            </w:r>
          </w:p>
          <w:p w:rsidR="00E72100" w:rsidRPr="00E72100" w:rsidRDefault="003E26FD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BF7">
              <w:rPr>
                <w:rFonts w:ascii="Times New Roman" w:hAnsi="Times New Roman" w:cs="Times New Roman"/>
                <w:sz w:val="28"/>
                <w:szCs w:val="28"/>
              </w:rPr>
              <w:t>« ЗА»-5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757BF7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477" w:type="dxa"/>
            <w:hideMark/>
          </w:tcPr>
          <w:p w:rsidR="00757BF7" w:rsidRDefault="00757BF7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2E64">
              <w:rPr>
                <w:rFonts w:ascii="Times New Roman" w:hAnsi="Times New Roman" w:cs="Times New Roman"/>
                <w:sz w:val="28"/>
                <w:szCs w:val="28"/>
              </w:rPr>
              <w:t>О сокращении количества совещательных коллегиальных органов с одновременной передачей их полномочий общественным Советам муниципальных образований.</w:t>
            </w:r>
          </w:p>
          <w:p w:rsidR="00757BF7" w:rsidRDefault="00757BF7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CB5814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="00E72100"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341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7CFF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A61DFC">
              <w:rPr>
                <w:rFonts w:ascii="Times New Roman" w:hAnsi="Times New Roman" w:cs="Times New Roman"/>
                <w:sz w:val="28"/>
                <w:szCs w:val="28"/>
              </w:rPr>
              <w:t xml:space="preserve">  рассказала, что департаментом внутренней политики Новгородской области проведен анализ деятельности субъектов РФ в сфере деятельности коллегиальных органов, образованных органами местного самоуправления.</w:t>
            </w:r>
          </w:p>
          <w:p w:rsidR="00A61DFC" w:rsidRDefault="00A61DFC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Проведенный анализ показал, что по цели создания  советы, рабочие группы, комиссии можно условно разделить на две группы:</w:t>
            </w:r>
          </w:p>
          <w:p w:rsidR="00A61DFC" w:rsidRDefault="00A61DFC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 совещательные коллегиальные органы;</w:t>
            </w:r>
          </w:p>
          <w:p w:rsidR="00A61DFC" w:rsidRDefault="00A61DFC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- координационные органы.</w:t>
            </w:r>
          </w:p>
          <w:p w:rsidR="00A61DFC" w:rsidRDefault="00A61DFC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Совещательные коллегиальные органы, как правило, являются постоянно действующими и возглавляются Главой муниципального образования.</w:t>
            </w:r>
            <w:r w:rsidR="007327A8">
              <w:rPr>
                <w:rFonts w:ascii="Times New Roman" w:hAnsi="Times New Roman" w:cs="Times New Roman"/>
                <w:sz w:val="28"/>
                <w:szCs w:val="28"/>
              </w:rPr>
              <w:t xml:space="preserve"> Таким совещательным органом является и Межведомственный совет по противодействию коррупции.</w:t>
            </w:r>
          </w:p>
          <w:p w:rsidR="00A61DFC" w:rsidRDefault="00A61DFC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Совещательные коллегиальные органы не принимают решений. Их деятельность ограничивается коллективным обсуждением и рекомендациями по тому или иному вопросу. Решение принимается органом местного самоуправления.</w:t>
            </w:r>
          </w:p>
          <w:p w:rsidR="00F56937" w:rsidRDefault="00F56937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В состав совещательного коллегиального органа входят представители общественности. Спектр рассматриваемых тем и вопросов на заседаниях не ограничен и может проводиться на заседаниях общественного Совета.</w:t>
            </w:r>
          </w:p>
          <w:p w:rsidR="007327A8" w:rsidRDefault="00F56937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Таким образом, в целях сокращения количества совещательных коллегиальных органов </w:t>
            </w:r>
            <w:r w:rsidR="00971AB8">
              <w:rPr>
                <w:rFonts w:ascii="Times New Roman" w:hAnsi="Times New Roman" w:cs="Times New Roman"/>
                <w:sz w:val="28"/>
                <w:szCs w:val="28"/>
              </w:rPr>
              <w:t xml:space="preserve">передать полномочия Межведомственного совета по противодействию коррупции общественному Совету при администрации Мошенского муниципального района и </w:t>
            </w:r>
            <w:r w:rsidR="00971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внести  изменения в правовые акты об их образовании.</w:t>
            </w:r>
            <w:r w:rsidR="00732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2100" w:rsidRPr="00E72100" w:rsidRDefault="00E72100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олосовали:</w:t>
            </w:r>
            <w:r w:rsidR="00E008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BF7">
              <w:rPr>
                <w:rFonts w:ascii="Times New Roman" w:hAnsi="Times New Roman" w:cs="Times New Roman"/>
                <w:sz w:val="28"/>
                <w:szCs w:val="28"/>
              </w:rPr>
              <w:t>«ЗА»- 5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971AB8" w:rsidP="00026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Администрации муниципального района передать полномочия Межведомственного совета по противодействию коррупции общественному Совету при администрации Мошенского муниципального района и внести  изменения в правовые акты об их образовании. 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273" w:rsidRPr="00E0084E" w:rsidRDefault="00E72100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Председатель заседания                          </w:t>
      </w:r>
      <w:r w:rsidR="00757BF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Т</w:t>
      </w:r>
      <w:r w:rsidRPr="00E72100">
        <w:rPr>
          <w:rFonts w:ascii="Times New Roman" w:hAnsi="Times New Roman" w:cs="Times New Roman"/>
          <w:b/>
          <w:sz w:val="28"/>
          <w:szCs w:val="28"/>
        </w:rPr>
        <w:t>.</w:t>
      </w:r>
      <w:r w:rsidR="00757BF7">
        <w:rPr>
          <w:rFonts w:ascii="Times New Roman" w:hAnsi="Times New Roman" w:cs="Times New Roman"/>
          <w:b/>
          <w:sz w:val="28"/>
          <w:szCs w:val="28"/>
        </w:rPr>
        <w:t>Е</w:t>
      </w:r>
      <w:r w:rsidR="00E0084E">
        <w:rPr>
          <w:rFonts w:ascii="Times New Roman" w:hAnsi="Times New Roman" w:cs="Times New Roman"/>
          <w:b/>
          <w:sz w:val="28"/>
          <w:szCs w:val="28"/>
        </w:rPr>
        <w:t>.</w:t>
      </w:r>
      <w:r w:rsidR="00757BF7">
        <w:rPr>
          <w:rFonts w:ascii="Times New Roman" w:hAnsi="Times New Roman" w:cs="Times New Roman"/>
          <w:b/>
          <w:sz w:val="28"/>
          <w:szCs w:val="28"/>
        </w:rPr>
        <w:t>Спирина</w:t>
      </w:r>
    </w:p>
    <w:sectPr w:rsidR="00CD7273" w:rsidRPr="00E0084E" w:rsidSect="00B25CF9">
      <w:pgSz w:w="11906" w:h="16838"/>
      <w:pgMar w:top="969" w:right="851" w:bottom="1134" w:left="1701" w:header="70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838" w:rsidRDefault="00524838" w:rsidP="00B25CF9">
      <w:pPr>
        <w:spacing w:after="0" w:line="240" w:lineRule="auto"/>
      </w:pPr>
      <w:r>
        <w:separator/>
      </w:r>
    </w:p>
  </w:endnote>
  <w:endnote w:type="continuationSeparator" w:id="1">
    <w:p w:rsidR="00524838" w:rsidRDefault="00524838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838" w:rsidRDefault="00524838" w:rsidP="00B25CF9">
      <w:pPr>
        <w:spacing w:after="0" w:line="240" w:lineRule="auto"/>
      </w:pPr>
      <w:r>
        <w:separator/>
      </w:r>
    </w:p>
  </w:footnote>
  <w:footnote w:type="continuationSeparator" w:id="1">
    <w:p w:rsidR="00524838" w:rsidRDefault="00524838" w:rsidP="00B2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A1DDE"/>
    <w:rsid w:val="000D10BB"/>
    <w:rsid w:val="00111266"/>
    <w:rsid w:val="001E393C"/>
    <w:rsid w:val="002E0E99"/>
    <w:rsid w:val="00341868"/>
    <w:rsid w:val="00385A8A"/>
    <w:rsid w:val="003E068D"/>
    <w:rsid w:val="003E26FD"/>
    <w:rsid w:val="00433AA7"/>
    <w:rsid w:val="004961A5"/>
    <w:rsid w:val="004A7411"/>
    <w:rsid w:val="00524838"/>
    <w:rsid w:val="00546DD1"/>
    <w:rsid w:val="00553CAD"/>
    <w:rsid w:val="005911F1"/>
    <w:rsid w:val="005E1BE9"/>
    <w:rsid w:val="0060696B"/>
    <w:rsid w:val="007327A8"/>
    <w:rsid w:val="00735026"/>
    <w:rsid w:val="007533B9"/>
    <w:rsid w:val="00757BF7"/>
    <w:rsid w:val="00761F99"/>
    <w:rsid w:val="00787CFF"/>
    <w:rsid w:val="007A19CD"/>
    <w:rsid w:val="00822FD4"/>
    <w:rsid w:val="00830FF0"/>
    <w:rsid w:val="008A1B9E"/>
    <w:rsid w:val="00903CDF"/>
    <w:rsid w:val="00906965"/>
    <w:rsid w:val="00934AC5"/>
    <w:rsid w:val="00945ED5"/>
    <w:rsid w:val="00971AB8"/>
    <w:rsid w:val="009F653E"/>
    <w:rsid w:val="00A61DFC"/>
    <w:rsid w:val="00AA2E8F"/>
    <w:rsid w:val="00AD6E2B"/>
    <w:rsid w:val="00B25CF9"/>
    <w:rsid w:val="00B83908"/>
    <w:rsid w:val="00B86B41"/>
    <w:rsid w:val="00B93C9F"/>
    <w:rsid w:val="00C3357C"/>
    <w:rsid w:val="00C87055"/>
    <w:rsid w:val="00CB5814"/>
    <w:rsid w:val="00CD194A"/>
    <w:rsid w:val="00CD7273"/>
    <w:rsid w:val="00D04741"/>
    <w:rsid w:val="00D21430"/>
    <w:rsid w:val="00D45E1C"/>
    <w:rsid w:val="00DC4EE8"/>
    <w:rsid w:val="00E0084E"/>
    <w:rsid w:val="00E02E64"/>
    <w:rsid w:val="00E10217"/>
    <w:rsid w:val="00E701D4"/>
    <w:rsid w:val="00E72100"/>
    <w:rsid w:val="00EE6C2D"/>
    <w:rsid w:val="00F53C37"/>
    <w:rsid w:val="00F56937"/>
    <w:rsid w:val="00F96525"/>
    <w:rsid w:val="00FA31F0"/>
    <w:rsid w:val="00FA5AE9"/>
    <w:rsid w:val="00FC0F71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19</cp:revision>
  <cp:lastPrinted>2016-03-28T05:32:00Z</cp:lastPrinted>
  <dcterms:created xsi:type="dcterms:W3CDTF">2015-04-07T05:45:00Z</dcterms:created>
  <dcterms:modified xsi:type="dcterms:W3CDTF">2016-03-28T05:33:00Z</dcterms:modified>
</cp:coreProperties>
</file>