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E21D4E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декабря</w:t>
            </w:r>
            <w:r w:rsidR="0068282B">
              <w:rPr>
                <w:rFonts w:ascii="Times New Roman" w:hAnsi="Times New Roman" w:cs="Times New Roman"/>
                <w:sz w:val="28"/>
                <w:szCs w:val="28"/>
              </w:rPr>
              <w:t xml:space="preserve"> 2017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E21D4E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75"/>
        <w:gridCol w:w="2552"/>
        <w:gridCol w:w="425"/>
        <w:gridCol w:w="5918"/>
      </w:tblGrid>
      <w:tr w:rsidR="008C4630" w:rsidTr="008C4630">
        <w:tc>
          <w:tcPr>
            <w:tcW w:w="3227" w:type="dxa"/>
            <w:gridSpan w:val="2"/>
            <w:hideMark/>
          </w:tcPr>
          <w:p w:rsidR="008C4630" w:rsidRDefault="008C4630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Председательствовал: 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8C4630" w:rsidRDefault="00492CC8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Спирина Т.Е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управляющий Делами, заведующий организационным отделом Администрации Мошенского муниципального района,  заместитель председателя комиссии</w:t>
            </w:r>
          </w:p>
        </w:tc>
      </w:tr>
      <w:tr w:rsidR="008C4630" w:rsidTr="008C4630">
        <w:trPr>
          <w:cantSplit/>
        </w:trPr>
        <w:tc>
          <w:tcPr>
            <w:tcW w:w="9570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8C4630">
        <w:trPr>
          <w:trHeight w:val="777"/>
        </w:trPr>
        <w:tc>
          <w:tcPr>
            <w:tcW w:w="3227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8C4630" w:rsidRDefault="008C4630" w:rsidP="00E21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Большакова Е.А., Гаврилова Н.П., Дмитриев В.Н., Кудрявцева И.Н.,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Медведев А.Л.,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</w:p>
        </w:tc>
      </w:tr>
      <w:tr w:rsidR="008C4630" w:rsidTr="008C4630">
        <w:trPr>
          <w:trHeight w:val="249"/>
        </w:trPr>
        <w:tc>
          <w:tcPr>
            <w:tcW w:w="3227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Приглашенные: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5918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Tr="008C4630">
        <w:trPr>
          <w:trHeight w:val="249"/>
        </w:trPr>
        <w:tc>
          <w:tcPr>
            <w:tcW w:w="3227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Pr="008C4630" w:rsidRDefault="008C463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8C4630" w:rsidRDefault="00E21D4E" w:rsidP="00492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Ж.А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.,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заведующего отделом</w:t>
            </w: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экономики, прогнозирования и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2CC8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района;</w:t>
            </w:r>
          </w:p>
        </w:tc>
      </w:tr>
      <w:tr w:rsidR="000A53F1" w:rsidTr="008C4630">
        <w:trPr>
          <w:trHeight w:val="249"/>
        </w:trPr>
        <w:tc>
          <w:tcPr>
            <w:tcW w:w="3227" w:type="dxa"/>
            <w:gridSpan w:val="2"/>
          </w:tcPr>
          <w:p w:rsidR="000A53F1" w:rsidRDefault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A53F1" w:rsidRPr="008C4630" w:rsidRDefault="000A53F1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0A53F1" w:rsidRDefault="00492CC8" w:rsidP="00492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Карзунина Т.В.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заведующего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организационным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>отделом Администрации муниципального района.</w:t>
            </w:r>
          </w:p>
        </w:tc>
      </w:tr>
      <w:tr w:rsidR="008C4630" w:rsidTr="008C4630">
        <w:tc>
          <w:tcPr>
            <w:tcW w:w="9570" w:type="dxa"/>
            <w:gridSpan w:val="4"/>
          </w:tcPr>
          <w:p w:rsidR="008C4630" w:rsidRPr="00C65D88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95" w:type="dxa"/>
            <w:gridSpan w:val="3"/>
            <w:hideMark/>
          </w:tcPr>
          <w:p w:rsidR="008C4630" w:rsidRPr="00E21D4E" w:rsidRDefault="00E21D4E" w:rsidP="00E21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>О работе по повышению квалификации муниципальных служащих, в том числе по вопросам противодействия коррупции.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95" w:type="dxa"/>
            <w:gridSpan w:val="3"/>
            <w:hideMark/>
          </w:tcPr>
          <w:p w:rsidR="008C4630" w:rsidRPr="00E21D4E" w:rsidRDefault="00E21D4E" w:rsidP="00E21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>О предоставлении в 2018 году сведений о доходах, об имуществе и обязательствах имущественного характера муниципальных служащих, а также о доходах, об имуществе и обязательствах имущественного характера супруги (супруга) и несовершеннолетних детей за 2017 год.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95" w:type="dxa"/>
            <w:gridSpan w:val="3"/>
            <w:hideMark/>
          </w:tcPr>
          <w:p w:rsidR="008C4630" w:rsidRPr="00E21D4E" w:rsidRDefault="00E21D4E" w:rsidP="00E21D4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реализации антикоррупционной политики при осуществлении муниципальных закупок для муниципальных нужд.</w:t>
            </w: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E22A3" w:rsidTr="008C4630">
        <w:trPr>
          <w:cantSplit/>
          <w:trHeight w:val="326"/>
        </w:trPr>
        <w:tc>
          <w:tcPr>
            <w:tcW w:w="675" w:type="dxa"/>
            <w:hideMark/>
          </w:tcPr>
          <w:p w:rsidR="007E22A3" w:rsidRDefault="007E22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95" w:type="dxa"/>
            <w:gridSpan w:val="3"/>
            <w:hideMark/>
          </w:tcPr>
          <w:p w:rsidR="007E22A3" w:rsidRPr="00E21D4E" w:rsidRDefault="00E21D4E" w:rsidP="00E21D4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на территории Мошенского муниципального района антикоррупционного мониторинга.</w:t>
            </w:r>
          </w:p>
        </w:tc>
      </w:tr>
      <w:tr w:rsidR="00E21D4E" w:rsidTr="008C4630">
        <w:trPr>
          <w:cantSplit/>
          <w:trHeight w:val="326"/>
        </w:trPr>
        <w:tc>
          <w:tcPr>
            <w:tcW w:w="675" w:type="dxa"/>
            <w:hideMark/>
          </w:tcPr>
          <w:p w:rsidR="00E21D4E" w:rsidRDefault="00E21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895" w:type="dxa"/>
            <w:gridSpan w:val="3"/>
            <w:hideMark/>
          </w:tcPr>
          <w:p w:rsidR="00E21D4E" w:rsidRPr="00E21D4E" w:rsidRDefault="00E21D4E" w:rsidP="00E21D4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</w:rPr>
            </w:pP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</w:t>
            </w:r>
            <w:r w:rsidRPr="00E21D4E">
              <w:rPr>
                <w:rFonts w:ascii="Times New Roman" w:hAnsi="Times New Roman" w:cs="Times New Roman"/>
                <w:sz w:val="28"/>
              </w:rPr>
              <w:t xml:space="preserve"> мониторинга общественно-политической ситуации в сфере межнациональных отношений.</w:t>
            </w:r>
          </w:p>
        </w:tc>
      </w:tr>
      <w:tr w:rsidR="00E21D4E" w:rsidTr="008C4630">
        <w:trPr>
          <w:cantSplit/>
          <w:trHeight w:val="326"/>
        </w:trPr>
        <w:tc>
          <w:tcPr>
            <w:tcW w:w="675" w:type="dxa"/>
            <w:hideMark/>
          </w:tcPr>
          <w:p w:rsidR="00E21D4E" w:rsidRDefault="00E21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895" w:type="dxa"/>
            <w:gridSpan w:val="3"/>
            <w:hideMark/>
          </w:tcPr>
          <w:p w:rsidR="00E21D4E" w:rsidRPr="00E21D4E" w:rsidRDefault="00E21D4E" w:rsidP="00E21D4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антикоррупционной экспертизе  проектов муниципальных нормативных правовых актов и  муниципальных  нормативных правовых актов</w:t>
            </w: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21D4E" w:rsidTr="008C4630">
        <w:trPr>
          <w:cantSplit/>
          <w:trHeight w:val="326"/>
        </w:trPr>
        <w:tc>
          <w:tcPr>
            <w:tcW w:w="675" w:type="dxa"/>
            <w:hideMark/>
          </w:tcPr>
          <w:p w:rsidR="00E21D4E" w:rsidRDefault="00E21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895" w:type="dxa"/>
            <w:gridSpan w:val="3"/>
            <w:hideMark/>
          </w:tcPr>
          <w:p w:rsidR="00E21D4E" w:rsidRPr="00E21D4E" w:rsidRDefault="00E21D4E" w:rsidP="00E21D4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комиссии по противодействию коррупции в Мошенском муниципальном районе на 2018 год.</w:t>
            </w:r>
          </w:p>
        </w:tc>
      </w:tr>
    </w:tbl>
    <w:p w:rsidR="008C463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/>
      </w:tblPr>
      <w:tblGrid>
        <w:gridCol w:w="1951"/>
        <w:gridCol w:w="7619"/>
      </w:tblGrid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619" w:type="dxa"/>
            <w:hideMark/>
          </w:tcPr>
          <w:p w:rsidR="00E21D4E" w:rsidRDefault="00E21D4E" w:rsidP="00E21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>О работе по повышению квалификации муниципальных служащих, в том числе по вопросам противодействия коррупции.</w:t>
            </w:r>
          </w:p>
          <w:p w:rsidR="00E21D4E" w:rsidRPr="002F01CE" w:rsidRDefault="00331EA3" w:rsidP="00E21D4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="00492CC8">
              <w:rPr>
                <w:rFonts w:ascii="Times New Roman" w:hAnsi="Times New Roman" w:cs="Times New Roman"/>
                <w:b/>
                <w:sz w:val="28"/>
                <w:szCs w:val="28"/>
              </w:rPr>
              <w:t>Карзунина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 xml:space="preserve"> которая </w:t>
            </w:r>
            <w:r w:rsidR="000F723F" w:rsidRPr="00055A63">
              <w:rPr>
                <w:rFonts w:ascii="Times New Roman" w:hAnsi="Times New Roman" w:cs="Times New Roman"/>
                <w:sz w:val="28"/>
                <w:szCs w:val="28"/>
              </w:rPr>
              <w:t xml:space="preserve">сообщила, что </w:t>
            </w:r>
          </w:p>
          <w:p w:rsidR="00FD2E6D" w:rsidRPr="002F01CE" w:rsidRDefault="00FD2E6D" w:rsidP="002F01CE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8C7930" w:rsidRPr="008C7930" w:rsidRDefault="000F723F" w:rsidP="008C7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8C7930">
              <w:rPr>
                <w:rFonts w:ascii="Times New Roman" w:hAnsi="Times New Roman" w:cs="Times New Roman"/>
                <w:sz w:val="28"/>
                <w:szCs w:val="28"/>
              </w:rPr>
              <w:t>Карзуниной</w:t>
            </w: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 Татьяны </w:t>
            </w:r>
            <w:r w:rsidR="008C7930">
              <w:rPr>
                <w:rFonts w:ascii="Times New Roman" w:hAnsi="Times New Roman" w:cs="Times New Roman"/>
                <w:sz w:val="28"/>
                <w:szCs w:val="28"/>
              </w:rPr>
              <w:t>Владимировны</w:t>
            </w: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 принять </w:t>
            </w:r>
            <w:r w:rsidR="008C4630" w:rsidRPr="008C7930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619" w:type="dxa"/>
            <w:hideMark/>
          </w:tcPr>
          <w:p w:rsidR="00E21D4E" w:rsidRPr="00E21D4E" w:rsidRDefault="00E21D4E" w:rsidP="00E21D4E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b w:val="0"/>
                <w:sz w:val="28"/>
                <w:szCs w:val="28"/>
              </w:rPr>
              <w:t>О предоставлении в 2018 году сведений о доходах, об имуществе и обязательствах имущественного характера муниципальных служащих, а также о доходах, об имуществе и обязательствах имущественного характера супруги (супруга) и несовершеннолетних детей за 2017 год.</w:t>
            </w:r>
          </w:p>
          <w:p w:rsidR="00E21D4E" w:rsidRDefault="00331EA3" w:rsidP="00E21D4E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Докладчик:</w:t>
            </w:r>
            <w:r w:rsidR="00A53921"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21D4E">
              <w:rPr>
                <w:rFonts w:ascii="Times New Roman" w:hAnsi="Times New Roman" w:cs="Times New Roman"/>
                <w:sz w:val="28"/>
                <w:szCs w:val="28"/>
              </w:rPr>
              <w:t>Карзунина</w:t>
            </w:r>
            <w:r w:rsidR="00A53921"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которая  рассказала, что </w:t>
            </w:r>
          </w:p>
          <w:p w:rsidR="00E21D4E" w:rsidRDefault="00E21D4E" w:rsidP="00E21D4E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C4630" w:rsidRPr="00E21D4E" w:rsidRDefault="00451EA8" w:rsidP="00E21D4E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ВЫСТУПИЛИ:  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619" w:type="dxa"/>
            <w:hideMark/>
          </w:tcPr>
          <w:p w:rsidR="00E21D4E" w:rsidRDefault="00E21D4E" w:rsidP="00E21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Карзуниной</w:t>
            </w: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 Татьяны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Владимировны</w:t>
            </w:r>
            <w:r w:rsidRPr="008C7930"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  <w:p w:rsidR="008C4630" w:rsidRDefault="00E21D4E" w:rsidP="00E21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Рекомендовать председателям комитетов донести информацию до руководителей муниципальных учреждений.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 w:rsidP="00AF68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619" w:type="dxa"/>
            <w:hideMark/>
          </w:tcPr>
          <w:p w:rsidR="009D3E60" w:rsidRDefault="009D3E60" w:rsidP="009D3E6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реализации антикоррупционной политики при осуществлении муниципальных закупок для муниципальных нужд.</w:t>
            </w: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D3E60" w:rsidRDefault="007E22A3" w:rsidP="009D3E60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E60">
              <w:rPr>
                <w:rFonts w:ascii="Times New Roman" w:hAnsi="Times New Roman" w:cs="Times New Roman"/>
                <w:b/>
                <w:sz w:val="28"/>
                <w:szCs w:val="28"/>
              </w:rPr>
              <w:t>Алексеева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</w:t>
            </w:r>
            <w:r w:rsidR="009D3E60">
              <w:rPr>
                <w:rFonts w:ascii="Times New Roman" w:eastAsia="Times New Roman" w:hAnsi="Times New Roman" w:cs="Times New Roman"/>
                <w:sz w:val="28"/>
                <w:szCs w:val="28"/>
              </w:rPr>
              <w:t>сообщила о том, что предотвращение коррупции в сфере осуществления закупок для обеспечения муниципальных нужд Мошенского муниципального района достигается реализацией отдельных положений, предусмотренных в нормах Федерального закона №44-ФЗ, а также принятых в соответствии с ним подзаконных нормативных правовых актах, нормативных актов Администрации Мошенского муниципального района. Основным способом определения поставщика (исполнителя, подрядчика) на сегодняшний день остается открытый аукцион в электронной форме.</w:t>
            </w:r>
          </w:p>
          <w:p w:rsidR="008C4630" w:rsidRDefault="009D3E60" w:rsidP="009D3E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Информация о таких закупках является открытой и публичной, размещается в интернете, и у любого гражданина есть возможность проследить расходование бюджетных средств от этапа планирования до этапа исполнения контракта, что, несомненно, предотвращает коррупционные проявления.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 w:rsidP="00AF68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619" w:type="dxa"/>
            <w:hideMark/>
          </w:tcPr>
          <w:p w:rsidR="008C4630" w:rsidRDefault="007E22A3" w:rsidP="009D3E6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 w:rsidR="009D3E60">
              <w:rPr>
                <w:rFonts w:ascii="Times New Roman" w:hAnsi="Times New Roman" w:cs="Times New Roman"/>
                <w:sz w:val="28"/>
                <w:szCs w:val="28"/>
              </w:rPr>
              <w:t>Алексеевой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E60">
              <w:rPr>
                <w:rFonts w:ascii="Times New Roman" w:hAnsi="Times New Roman" w:cs="Times New Roman"/>
                <w:sz w:val="28"/>
                <w:szCs w:val="28"/>
              </w:rPr>
              <w:t>Жанны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E60">
              <w:rPr>
                <w:rFonts w:ascii="Times New Roman" w:hAnsi="Times New Roman" w:cs="Times New Roman"/>
                <w:sz w:val="28"/>
                <w:szCs w:val="28"/>
              </w:rPr>
              <w:t>Александровны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</w:tc>
      </w:tr>
      <w:tr w:rsidR="007E22A3" w:rsidTr="007E22A3">
        <w:tc>
          <w:tcPr>
            <w:tcW w:w="1951" w:type="dxa"/>
            <w:hideMark/>
          </w:tcPr>
          <w:p w:rsidR="007E22A3" w:rsidRDefault="007E22A3" w:rsidP="007274D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4.СЛУШАЛИ</w:t>
            </w:r>
          </w:p>
        </w:tc>
        <w:tc>
          <w:tcPr>
            <w:tcW w:w="7619" w:type="dxa"/>
            <w:hideMark/>
          </w:tcPr>
          <w:p w:rsidR="009D3E60" w:rsidRDefault="009D3E60" w:rsidP="009D3E6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на территории Мошенского муниципального района антикоррупционного мониторинга.</w:t>
            </w:r>
          </w:p>
          <w:p w:rsidR="00123878" w:rsidRPr="009F2F7C" w:rsidRDefault="007E22A3" w:rsidP="00123878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9B4">
              <w:rPr>
                <w:rFonts w:ascii="Times New Roman" w:hAnsi="Times New Roman" w:cs="Times New Roman"/>
                <w:b/>
                <w:sz w:val="28"/>
                <w:szCs w:val="28"/>
              </w:rPr>
              <w:t>Спирина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3878" w:rsidRPr="009F2F7C">
              <w:rPr>
                <w:rFonts w:ascii="Times New Roman" w:hAnsi="Times New Roman" w:cs="Times New Roman"/>
                <w:sz w:val="28"/>
              </w:rPr>
              <w:t>рассказала, что</w:t>
            </w:r>
            <w:r w:rsidR="00123878" w:rsidRPr="009F2F7C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Планом проведения антикоррупционного мониторинга, утвержденным Постановлением Администрации муниципального района  от 01.06 2017 № 473  с 19 июня по 30 сентября 2017 года на территории района проводился мониторинг состояния и эффективности противодействия коррупции.</w:t>
            </w:r>
          </w:p>
          <w:p w:rsidR="00123878" w:rsidRPr="009F2F7C" w:rsidRDefault="00123878" w:rsidP="0012387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F2F7C">
              <w:rPr>
                <w:rFonts w:ascii="Times New Roman" w:hAnsi="Times New Roman" w:cs="Times New Roman"/>
                <w:sz w:val="28"/>
                <w:szCs w:val="28"/>
              </w:rPr>
              <w:t xml:space="preserve">На первом этапе мониторинга проводился социологический опрос </w:t>
            </w:r>
            <w:r w:rsidRPr="009F2F7C">
              <w:rPr>
                <w:rFonts w:ascii="Times New Roman" w:hAnsi="Times New Roman" w:cs="Times New Roman"/>
                <w:sz w:val="28"/>
              </w:rPr>
              <w:t xml:space="preserve">по изучению мнения населения </w:t>
            </w:r>
            <w:r w:rsidRPr="009F2F7C">
              <w:rPr>
                <w:rFonts w:ascii="Times New Roman" w:hAnsi="Times New Roman" w:cs="Times New Roman"/>
                <w:sz w:val="28"/>
              </w:rPr>
              <w:lastRenderedPageBreak/>
              <w:t>Мошенского района на тему: «Моё отношение к коррупции».</w:t>
            </w:r>
            <w:r w:rsidRPr="009F2F7C">
              <w:rPr>
                <w:rFonts w:ascii="Times New Roman" w:hAnsi="Times New Roman" w:cs="Times New Roman"/>
                <w:sz w:val="28"/>
                <w:szCs w:val="28"/>
              </w:rPr>
              <w:t xml:space="preserve"> Опрос граждан, был нацелен на изучение бытовой коррупции, а также мнения граждан о состоянии коррупции на территории Мошенского муниципального района и о наиболее приемлемых мероприятиях по борьбе с ней. </w:t>
            </w:r>
          </w:p>
          <w:p w:rsidR="00123878" w:rsidRDefault="00922C25" w:rsidP="001238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CFCFC"/>
              </w:rPr>
              <w:t xml:space="preserve">       </w:t>
            </w:r>
            <w:r w:rsidR="00123878" w:rsidRPr="009F2F7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CFCFC"/>
              </w:rPr>
              <w:t>Полученные результаты позволяют сделать выводы, положительно характеризующие не только ситуацию в области противодействия коррупции в Мошенском районе, но также и зафиксировать преобладание положительного отношения большинства граждан к этой борьбе. Данные условия свидетельствуют о положительных условиях, в контексте которых необходимо вести работу, направленную на противодействие коррупции в районе. Значительные группы общества и его отдельные представители демонстрируют наличие принципиальной позиции отказа от коррупционных отношений, даже в случае получения личной выгоды. Все это свидетельствует о положительной оценке современной работы в области противодействия коррупции и необходимости развития данной работы, так как для этого существуют объективные условия.</w:t>
            </w:r>
            <w:r w:rsidR="00123878" w:rsidRPr="009F2F7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23878" w:rsidRPr="009F2F7C" w:rsidRDefault="00123878" w:rsidP="00922C2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2F7C">
              <w:rPr>
                <w:rFonts w:ascii="Times New Roman" w:hAnsi="Times New Roman" w:cs="Times New Roman"/>
                <w:sz w:val="28"/>
                <w:szCs w:val="28"/>
              </w:rPr>
              <w:t xml:space="preserve">На втором этапе мониторинга проводился анализ обращений граждан,  оценивалась эффективность работы комиссии по соблюдению требований к служебному поведению муниципальных служащих и урегулированию конфликта интересов, оценивалась эффективность антикоррупционных мер, принимаемых в сфере использования бюджетных средств, оценивалась эффективность антикоррупционной экспертизы нормативных правовых актов и их проектов.  </w:t>
            </w:r>
          </w:p>
          <w:p w:rsidR="007E22A3" w:rsidRPr="00123878" w:rsidRDefault="00123878" w:rsidP="00922C2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F2F7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заключении хотелось бы отметить, что проведение мониторинга необходимо, так как он позволяет понять общую картину коррупции, изучить коррупционную практику, проанализировать причины и условия коррупционной практики, изучить общественное сознание в сфере коррупции, разработать превентивные меры противодействия коррупции и выработать на основе полученных данных рекомендации по совершенствованию законодательства в антикоррупционном направлении.</w:t>
            </w:r>
          </w:p>
        </w:tc>
      </w:tr>
      <w:tr w:rsidR="007E22A3" w:rsidTr="007E22A3">
        <w:tc>
          <w:tcPr>
            <w:tcW w:w="1951" w:type="dxa"/>
            <w:hideMark/>
          </w:tcPr>
          <w:p w:rsidR="007E22A3" w:rsidRDefault="007E22A3" w:rsidP="007274D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7E22A3" w:rsidRDefault="007E22A3" w:rsidP="007274D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Спириной Татьяны Евгеньевны принять к сведению.</w:t>
            </w:r>
          </w:p>
        </w:tc>
      </w:tr>
      <w:tr w:rsidR="009D3E60" w:rsidTr="009D3E60">
        <w:tc>
          <w:tcPr>
            <w:tcW w:w="1951" w:type="dxa"/>
            <w:hideMark/>
          </w:tcPr>
          <w:p w:rsidR="009D3E60" w:rsidRDefault="009D3E60" w:rsidP="0022797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619" w:type="dxa"/>
            <w:hideMark/>
          </w:tcPr>
          <w:p w:rsidR="009D3E60" w:rsidRDefault="009D3E60" w:rsidP="009D3E6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</w:rPr>
            </w:pP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</w:t>
            </w:r>
            <w:r w:rsidRPr="00E21D4E">
              <w:rPr>
                <w:rFonts w:ascii="Times New Roman" w:hAnsi="Times New Roman" w:cs="Times New Roman"/>
                <w:sz w:val="28"/>
              </w:rPr>
              <w:t xml:space="preserve"> мониторинга общественно-политической ситуации в сфере межнациональных отношений.</w:t>
            </w:r>
          </w:p>
          <w:p w:rsidR="009D3E60" w:rsidRDefault="009D3E60" w:rsidP="00922C2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3E60">
              <w:rPr>
                <w:rFonts w:ascii="Times New Roman" w:hAnsi="Times New Roman" w:cs="Times New Roman"/>
                <w:b/>
                <w:sz w:val="28"/>
                <w:szCs w:val="28"/>
              </w:rPr>
              <w:t>Спирина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рассказала, что </w:t>
            </w:r>
            <w:r w:rsidR="00123878">
              <w:rPr>
                <w:rFonts w:ascii="Times New Roman" w:hAnsi="Times New Roman" w:cs="Times New Roman"/>
                <w:sz w:val="28"/>
                <w:szCs w:val="28"/>
              </w:rPr>
              <w:t>с 10 августа по 10 октября 2017 года на территории района проводился мониторинг общественно-политической ситуации в сфере межнациональных отношений.</w:t>
            </w:r>
          </w:p>
          <w:p w:rsidR="00123878" w:rsidRDefault="00123878" w:rsidP="00922C2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 первом этапе мониторинга проводилось ознакомление с результатами социологического опроса «Оценка населением результатов деятельности органов местного самоуправления за 2016 год», проведенного департаментом внутренней политики Новгородской области. По </w:t>
            </w:r>
            <w:r w:rsidR="0049497C">
              <w:rPr>
                <w:rFonts w:ascii="Times New Roman" w:hAnsi="Times New Roman" w:cs="Times New Roman"/>
                <w:sz w:val="28"/>
                <w:szCs w:val="28"/>
              </w:rPr>
              <w:t>данным опроса 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респондентов удовлетворены состоянием межнациональных отношений в районе</w:t>
            </w:r>
            <w:r w:rsidR="0049497C">
              <w:rPr>
                <w:rFonts w:ascii="Times New Roman" w:hAnsi="Times New Roman" w:cs="Times New Roman"/>
                <w:sz w:val="28"/>
                <w:szCs w:val="28"/>
              </w:rPr>
              <w:t>. Также следует отметить положительную динамику – увеличение удовлетворенности на 2% в сравнении с предыдущим периодом.</w:t>
            </w:r>
          </w:p>
          <w:p w:rsidR="0049497C" w:rsidRDefault="0049497C" w:rsidP="00922C2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 деятельности религиозных и некоммерческих </w:t>
            </w:r>
            <w:r w:rsidR="00922C25">
              <w:rPr>
                <w:rFonts w:ascii="Times New Roman" w:hAnsi="Times New Roman" w:cs="Times New Roman"/>
                <w:sz w:val="28"/>
                <w:szCs w:val="28"/>
              </w:rPr>
              <w:t>организаций, созданных по национальному признаку показал, что на территории района зарегистрирована и действует местная религиозная организация Храм Николая Чудотворца с. Мошенское.</w:t>
            </w:r>
          </w:p>
          <w:p w:rsidR="009D3E60" w:rsidRDefault="00922C25" w:rsidP="00922C2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Конфликтных ситуаций и конфликтов в сфере межрелигиозных и государственно-конфессиональных отношений, в том числе с признаками разжигания межнациональной, межрелигиозной розни и вражды за отчетный период не выявлено.</w:t>
            </w:r>
          </w:p>
        </w:tc>
      </w:tr>
      <w:tr w:rsidR="009D3E60" w:rsidTr="009D3E60">
        <w:tc>
          <w:tcPr>
            <w:tcW w:w="1951" w:type="dxa"/>
            <w:hideMark/>
          </w:tcPr>
          <w:p w:rsidR="009D3E60" w:rsidRDefault="009D3E60" w:rsidP="0022797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9D3E60" w:rsidRDefault="009D3E60" w:rsidP="0022797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Спириной Татьяны Евгеньевны принять к сведению.</w:t>
            </w:r>
          </w:p>
        </w:tc>
      </w:tr>
      <w:tr w:rsidR="009D3E60" w:rsidTr="009D3E60">
        <w:tc>
          <w:tcPr>
            <w:tcW w:w="1951" w:type="dxa"/>
            <w:hideMark/>
          </w:tcPr>
          <w:p w:rsidR="009D3E60" w:rsidRDefault="009D3E60" w:rsidP="0022797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619" w:type="dxa"/>
            <w:hideMark/>
          </w:tcPr>
          <w:p w:rsidR="009D3E60" w:rsidRDefault="009D3E60" w:rsidP="009D3E6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антикоррупционной экспертизе  проектов муниципальных нормативных правовых актов и  муниципальных  нормативных правовых актов</w:t>
            </w: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D3E60" w:rsidRDefault="009D3E60" w:rsidP="00922C2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3E60">
              <w:rPr>
                <w:rFonts w:ascii="Times New Roman" w:hAnsi="Times New Roman" w:cs="Times New Roman"/>
                <w:b/>
                <w:sz w:val="28"/>
                <w:szCs w:val="28"/>
              </w:rPr>
              <w:t>Медведев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который  рассказал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что </w:t>
            </w:r>
            <w:r w:rsidR="00922C25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федеральными законами от 25 декабря 2008 года № 273-ФЗ «О противодействии коррупции», от  17 июля 2009 года № 172-ФЗ «Об антикоррупционной экспертизе нормативных правовых актов и проектов нормативных правовых актов» в Администрации Мошенского муниципального района принято постановление № 287 от 10.06.2010 года «Об утверждении Порядка проведения антикоррупционной экспертизы нормативных правовых актов, проектов нормативных правовых актов Администрации Мошенского муниципального района».</w:t>
            </w:r>
          </w:p>
          <w:p w:rsidR="00922C25" w:rsidRDefault="00922C25" w:rsidP="00922C2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Данная работа поставлена на постоянную основу и даёт результаты.</w:t>
            </w:r>
          </w:p>
          <w:p w:rsidR="00922C25" w:rsidRDefault="00E546C8" w:rsidP="00922C2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состоянию на 20 декабря 2017 года антикоррупционная экспертиза проведена в отношении 348 муниципальных правовых актов и их проектов, выявлено 3 коррупциогенных фактора в том числе:</w:t>
            </w:r>
          </w:p>
          <w:p w:rsidR="00E546C8" w:rsidRDefault="00E546C8" w:rsidP="00922C25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двусмысленных или не устоявшихся терминов, формулировок с неясным содержанием – 2;</w:t>
            </w:r>
          </w:p>
          <w:p w:rsidR="009D3E60" w:rsidRDefault="00E546C8" w:rsidP="00652598">
            <w:pPr>
              <w:spacing w:after="0" w:line="240" w:lineRule="auto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норм с бланкетной или отсылочной диспозицией при возможности сформулировать конкретное нормативное предписание – 1.</w:t>
            </w:r>
          </w:p>
        </w:tc>
      </w:tr>
      <w:tr w:rsidR="009D3E60" w:rsidTr="009D3E60">
        <w:tc>
          <w:tcPr>
            <w:tcW w:w="1951" w:type="dxa"/>
            <w:hideMark/>
          </w:tcPr>
          <w:p w:rsidR="009D3E60" w:rsidRDefault="009D3E60" w:rsidP="0022797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9D3E60" w:rsidRDefault="009D3E60" w:rsidP="009D3E6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Медведева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Леонидовича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принять к сведению.</w:t>
            </w:r>
          </w:p>
        </w:tc>
      </w:tr>
      <w:tr w:rsidR="009D3E60" w:rsidTr="009D3E60">
        <w:tc>
          <w:tcPr>
            <w:tcW w:w="1951" w:type="dxa"/>
            <w:hideMark/>
          </w:tcPr>
          <w:p w:rsidR="009D3E60" w:rsidRDefault="009D3E60" w:rsidP="0022797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619" w:type="dxa"/>
            <w:hideMark/>
          </w:tcPr>
          <w:p w:rsidR="009D3E60" w:rsidRDefault="009D3E60" w:rsidP="009D3E6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D4E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комиссии по противодействию коррупции в Мошенском муниципальном районе на 2018 год.</w:t>
            </w:r>
          </w:p>
          <w:p w:rsidR="009D3E60" w:rsidRDefault="009D3E60" w:rsidP="009D3E6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3E60">
              <w:rPr>
                <w:rFonts w:ascii="Times New Roman" w:hAnsi="Times New Roman" w:cs="Times New Roman"/>
                <w:b/>
                <w:sz w:val="28"/>
                <w:szCs w:val="28"/>
              </w:rPr>
              <w:t>Спирина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ознакомила с проектом плана работы комиссии на 2018 год.</w:t>
            </w:r>
          </w:p>
        </w:tc>
      </w:tr>
      <w:tr w:rsidR="009D3E60" w:rsidTr="009D3E60">
        <w:tc>
          <w:tcPr>
            <w:tcW w:w="1951" w:type="dxa"/>
            <w:hideMark/>
          </w:tcPr>
          <w:p w:rsidR="009D3E60" w:rsidRDefault="009D3E60" w:rsidP="0022797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619" w:type="dxa"/>
            <w:hideMark/>
          </w:tcPr>
          <w:p w:rsidR="009D3E60" w:rsidRDefault="00652598" w:rsidP="009D3E6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</w:t>
            </w:r>
            <w:r w:rsidR="009D3E60"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  <w:r w:rsidR="009D3E60" w:rsidRPr="00E21D4E">
              <w:rPr>
                <w:rFonts w:ascii="Times New Roman" w:hAnsi="Times New Roman" w:cs="Times New Roman"/>
                <w:sz w:val="28"/>
                <w:szCs w:val="28"/>
              </w:rPr>
              <w:t xml:space="preserve"> работы комиссии по противодействию коррупции в Мошенском муниципальном районе на 2018 год.</w:t>
            </w:r>
          </w:p>
        </w:tc>
      </w:tr>
    </w:tbl>
    <w:p w:rsidR="008C463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9C2" w:rsidRDefault="008029C2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630" w:rsidRDefault="00C17812" w:rsidP="00C65D88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</w:t>
      </w:r>
      <w:r w:rsidR="00A53921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  <w:r w:rsidR="008C4630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Т.Е.Спирина</w:t>
      </w:r>
    </w:p>
    <w:p w:rsidR="00AE7386" w:rsidRDefault="00AE7386" w:rsidP="00C65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1951"/>
        <w:gridCol w:w="7619"/>
      </w:tblGrid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C27A0E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Default="00C27A0E" w:rsidP="00507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CC59A4">
        <w:tc>
          <w:tcPr>
            <w:tcW w:w="1951" w:type="dxa"/>
            <w:hideMark/>
          </w:tcPr>
          <w:p w:rsidR="00C27A0E" w:rsidRPr="00E72100" w:rsidRDefault="00C27A0E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C27A0E" w:rsidRDefault="00C27A0E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5075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EC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Default="00C27A0E" w:rsidP="0050757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5075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CC59A4">
        <w:tc>
          <w:tcPr>
            <w:tcW w:w="1951" w:type="dxa"/>
            <w:hideMark/>
          </w:tcPr>
          <w:p w:rsidR="00C27A0E" w:rsidRPr="00E72100" w:rsidRDefault="00C27A0E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C27A0E" w:rsidRDefault="00C27A0E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Pr="00E72100" w:rsidRDefault="00B4492A" w:rsidP="0031408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Pr="00E72100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022" w:rsidRDefault="00CE3022" w:rsidP="00CE3022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комиссии                                                                О.В.Петрова</w:t>
      </w:r>
    </w:p>
    <w:p w:rsidR="00B4492A" w:rsidRPr="00E0084E" w:rsidRDefault="00B4492A" w:rsidP="00E00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492A" w:rsidRPr="00E0084E" w:rsidSect="00C65D88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16F" w:rsidRDefault="00A2016F" w:rsidP="00B25CF9">
      <w:pPr>
        <w:spacing w:after="0" w:line="240" w:lineRule="auto"/>
      </w:pPr>
      <w:r>
        <w:separator/>
      </w:r>
    </w:p>
  </w:endnote>
  <w:endnote w:type="continuationSeparator" w:id="1">
    <w:p w:rsidR="00A2016F" w:rsidRDefault="00A2016F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16F" w:rsidRDefault="00A2016F" w:rsidP="00B25CF9">
      <w:pPr>
        <w:spacing w:after="0" w:line="240" w:lineRule="auto"/>
      </w:pPr>
      <w:r>
        <w:separator/>
      </w:r>
    </w:p>
  </w:footnote>
  <w:footnote w:type="continuationSeparator" w:id="1">
    <w:p w:rsidR="00A2016F" w:rsidRDefault="00A2016F" w:rsidP="00B2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23A30"/>
    <w:multiLevelType w:val="hybridMultilevel"/>
    <w:tmpl w:val="AB709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2655B"/>
    <w:rsid w:val="0002660D"/>
    <w:rsid w:val="00032E20"/>
    <w:rsid w:val="00041BEB"/>
    <w:rsid w:val="00046637"/>
    <w:rsid w:val="000A1DDE"/>
    <w:rsid w:val="000A53F1"/>
    <w:rsid w:val="000D10BB"/>
    <w:rsid w:val="000F723F"/>
    <w:rsid w:val="00111266"/>
    <w:rsid w:val="00123878"/>
    <w:rsid w:val="001C4D55"/>
    <w:rsid w:val="001E34C6"/>
    <w:rsid w:val="001E393C"/>
    <w:rsid w:val="0022631C"/>
    <w:rsid w:val="002E0E99"/>
    <w:rsid w:val="002F01CE"/>
    <w:rsid w:val="002F1BD3"/>
    <w:rsid w:val="00306DCE"/>
    <w:rsid w:val="00314082"/>
    <w:rsid w:val="00331EA3"/>
    <w:rsid w:val="00341868"/>
    <w:rsid w:val="00374A28"/>
    <w:rsid w:val="00385A8A"/>
    <w:rsid w:val="003C7FDB"/>
    <w:rsid w:val="003E068D"/>
    <w:rsid w:val="003E26FD"/>
    <w:rsid w:val="00433AA7"/>
    <w:rsid w:val="00451EA8"/>
    <w:rsid w:val="0047479D"/>
    <w:rsid w:val="004855BD"/>
    <w:rsid w:val="00492CC8"/>
    <w:rsid w:val="0049497C"/>
    <w:rsid w:val="004961A5"/>
    <w:rsid w:val="004A6249"/>
    <w:rsid w:val="004A7411"/>
    <w:rsid w:val="004F235B"/>
    <w:rsid w:val="00512B21"/>
    <w:rsid w:val="00524838"/>
    <w:rsid w:val="00546DD1"/>
    <w:rsid w:val="00553CAD"/>
    <w:rsid w:val="005540A4"/>
    <w:rsid w:val="005911F1"/>
    <w:rsid w:val="005A7128"/>
    <w:rsid w:val="005E1BE9"/>
    <w:rsid w:val="0060696B"/>
    <w:rsid w:val="00633995"/>
    <w:rsid w:val="00650CDE"/>
    <w:rsid w:val="00652598"/>
    <w:rsid w:val="0068282B"/>
    <w:rsid w:val="0070759B"/>
    <w:rsid w:val="007327A8"/>
    <w:rsid w:val="00735026"/>
    <w:rsid w:val="007459B4"/>
    <w:rsid w:val="007533B9"/>
    <w:rsid w:val="00757BF7"/>
    <w:rsid w:val="00761377"/>
    <w:rsid w:val="00761F99"/>
    <w:rsid w:val="00787CFF"/>
    <w:rsid w:val="007A19CD"/>
    <w:rsid w:val="007E22A3"/>
    <w:rsid w:val="008029C2"/>
    <w:rsid w:val="00803B37"/>
    <w:rsid w:val="00822FD4"/>
    <w:rsid w:val="00830FF0"/>
    <w:rsid w:val="008A1B9E"/>
    <w:rsid w:val="008C4630"/>
    <w:rsid w:val="008C7930"/>
    <w:rsid w:val="00903CDF"/>
    <w:rsid w:val="00906965"/>
    <w:rsid w:val="00922C25"/>
    <w:rsid w:val="00934AC5"/>
    <w:rsid w:val="00941C66"/>
    <w:rsid w:val="00945ED5"/>
    <w:rsid w:val="00964939"/>
    <w:rsid w:val="009677FB"/>
    <w:rsid w:val="00971AB8"/>
    <w:rsid w:val="00987F30"/>
    <w:rsid w:val="009D0F80"/>
    <w:rsid w:val="009D3E60"/>
    <w:rsid w:val="009F653E"/>
    <w:rsid w:val="00A125B4"/>
    <w:rsid w:val="00A2016F"/>
    <w:rsid w:val="00A53634"/>
    <w:rsid w:val="00A53921"/>
    <w:rsid w:val="00A61DFC"/>
    <w:rsid w:val="00AA2E8F"/>
    <w:rsid w:val="00AB73A7"/>
    <w:rsid w:val="00AD6E2B"/>
    <w:rsid w:val="00AE7386"/>
    <w:rsid w:val="00B25CF9"/>
    <w:rsid w:val="00B310F7"/>
    <w:rsid w:val="00B4492A"/>
    <w:rsid w:val="00B64901"/>
    <w:rsid w:val="00B83908"/>
    <w:rsid w:val="00B86B41"/>
    <w:rsid w:val="00B93C9F"/>
    <w:rsid w:val="00C17812"/>
    <w:rsid w:val="00C27A0E"/>
    <w:rsid w:val="00C3357C"/>
    <w:rsid w:val="00C65D88"/>
    <w:rsid w:val="00C87055"/>
    <w:rsid w:val="00CB5814"/>
    <w:rsid w:val="00CC59A4"/>
    <w:rsid w:val="00CD194A"/>
    <w:rsid w:val="00CD7273"/>
    <w:rsid w:val="00CE3022"/>
    <w:rsid w:val="00D04741"/>
    <w:rsid w:val="00D21430"/>
    <w:rsid w:val="00D34E7B"/>
    <w:rsid w:val="00D45E1C"/>
    <w:rsid w:val="00DC4EE8"/>
    <w:rsid w:val="00E0084E"/>
    <w:rsid w:val="00E02E64"/>
    <w:rsid w:val="00E10217"/>
    <w:rsid w:val="00E21D4E"/>
    <w:rsid w:val="00E546C8"/>
    <w:rsid w:val="00E701D4"/>
    <w:rsid w:val="00E72100"/>
    <w:rsid w:val="00EE53EC"/>
    <w:rsid w:val="00EE6C2D"/>
    <w:rsid w:val="00F339CB"/>
    <w:rsid w:val="00F53C37"/>
    <w:rsid w:val="00F56937"/>
    <w:rsid w:val="00F96525"/>
    <w:rsid w:val="00FA31F0"/>
    <w:rsid w:val="00FA5AE9"/>
    <w:rsid w:val="00FC0F71"/>
    <w:rsid w:val="00FD2E6D"/>
    <w:rsid w:val="00FE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4FF04-CFFE-4C0F-B10E-F47BD1DC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1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34</cp:revision>
  <cp:lastPrinted>2017-03-07T05:13:00Z</cp:lastPrinted>
  <dcterms:created xsi:type="dcterms:W3CDTF">2015-04-07T05:45:00Z</dcterms:created>
  <dcterms:modified xsi:type="dcterms:W3CDTF">2018-01-18T08:36:00Z</dcterms:modified>
</cp:coreProperties>
</file>