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F1" w:rsidRDefault="005659F1"/>
    <w:p w:rsidR="00336CA5" w:rsidRDefault="00150846" w:rsidP="00336CA5">
      <w:pPr>
        <w:pStyle w:val="1"/>
        <w:rPr>
          <w:szCs w:val="28"/>
        </w:rPr>
      </w:pPr>
      <w:r>
        <w:rPr>
          <w:szCs w:val="28"/>
        </w:rPr>
        <w:t>Протокол № 4</w:t>
      </w:r>
    </w:p>
    <w:p w:rsidR="00336CA5" w:rsidRDefault="00336CA5" w:rsidP="00336CA5">
      <w:pPr>
        <w:jc w:val="center"/>
        <w:rPr>
          <w:sz w:val="28"/>
          <w:szCs w:val="28"/>
        </w:rPr>
      </w:pPr>
    </w:p>
    <w:p w:rsidR="00336CA5" w:rsidRDefault="00336CA5" w:rsidP="00336CA5">
      <w:pPr>
        <w:rPr>
          <w:sz w:val="28"/>
          <w:szCs w:val="28"/>
        </w:rPr>
      </w:pPr>
      <w:r>
        <w:rPr>
          <w:sz w:val="28"/>
          <w:szCs w:val="28"/>
        </w:rPr>
        <w:t xml:space="preserve">заседания комиссии по предупреждению и ликвидации чрезвычайных ситуаций и обеспечению пожарной безопасности  Администрации муниципального района                                                         </w:t>
      </w:r>
    </w:p>
    <w:p w:rsidR="00336CA5" w:rsidRDefault="00336CA5" w:rsidP="00336CA5">
      <w:pPr>
        <w:jc w:val="center"/>
        <w:rPr>
          <w:sz w:val="28"/>
          <w:szCs w:val="28"/>
        </w:rPr>
      </w:pPr>
    </w:p>
    <w:p w:rsidR="00336CA5" w:rsidRDefault="00336CA5" w:rsidP="00336CA5">
      <w:pPr>
        <w:rPr>
          <w:sz w:val="28"/>
          <w:szCs w:val="28"/>
        </w:rPr>
      </w:pPr>
      <w:r>
        <w:rPr>
          <w:sz w:val="28"/>
          <w:szCs w:val="28"/>
        </w:rPr>
        <w:t>от    «</w:t>
      </w:r>
      <w:r w:rsidR="00582F79">
        <w:rPr>
          <w:sz w:val="28"/>
          <w:szCs w:val="28"/>
        </w:rPr>
        <w:t xml:space="preserve">   </w:t>
      </w:r>
      <w:r w:rsidR="009E6672">
        <w:rPr>
          <w:sz w:val="28"/>
          <w:szCs w:val="28"/>
        </w:rPr>
        <w:t>22</w:t>
      </w:r>
      <w:r w:rsidR="00582F79">
        <w:rPr>
          <w:sz w:val="28"/>
          <w:szCs w:val="28"/>
        </w:rPr>
        <w:t xml:space="preserve">   </w:t>
      </w:r>
      <w:r>
        <w:rPr>
          <w:sz w:val="28"/>
          <w:szCs w:val="28"/>
        </w:rPr>
        <w:t>»   октября   2021 года</w:t>
      </w:r>
    </w:p>
    <w:p w:rsidR="00336CA5" w:rsidRDefault="00336CA5" w:rsidP="00336CA5">
      <w:pPr>
        <w:pStyle w:val="1"/>
        <w:rPr>
          <w:szCs w:val="28"/>
        </w:rPr>
      </w:pPr>
      <w:r>
        <w:rPr>
          <w:szCs w:val="28"/>
        </w:rPr>
        <w:t>Повестка дня</w:t>
      </w:r>
    </w:p>
    <w:p w:rsidR="00336CA5" w:rsidRDefault="00336CA5" w:rsidP="00336CA5">
      <w:pPr>
        <w:pStyle w:val="20"/>
        <w:numPr>
          <w:ilvl w:val="0"/>
          <w:numId w:val="2"/>
        </w:numPr>
        <w:shd w:val="clear" w:color="auto" w:fill="auto"/>
        <w:spacing w:after="0" w:line="312" w:lineRule="exact"/>
        <w:ind w:right="141"/>
        <w:rPr>
          <w:sz w:val="28"/>
          <w:szCs w:val="28"/>
        </w:rPr>
      </w:pPr>
      <w:r w:rsidRPr="00336CA5">
        <w:rPr>
          <w:sz w:val="28"/>
          <w:szCs w:val="28"/>
        </w:rPr>
        <w:t xml:space="preserve">«О мерах по стабилизации </w:t>
      </w:r>
      <w:r>
        <w:rPr>
          <w:sz w:val="28"/>
          <w:szCs w:val="28"/>
        </w:rPr>
        <w:t>о</w:t>
      </w:r>
      <w:r w:rsidRPr="00336CA5">
        <w:rPr>
          <w:sz w:val="28"/>
          <w:szCs w:val="28"/>
        </w:rPr>
        <w:t>бстановки с пожарами и их последствиями и подготовке объектов и территорий к осенне-зимнему пожароопасному периоду»</w:t>
      </w:r>
    </w:p>
    <w:p w:rsidR="00336CA5" w:rsidRPr="00336CA5" w:rsidRDefault="00336CA5" w:rsidP="00336CA5">
      <w:pPr>
        <w:pStyle w:val="20"/>
        <w:numPr>
          <w:ilvl w:val="0"/>
          <w:numId w:val="2"/>
        </w:numPr>
        <w:shd w:val="clear" w:color="auto" w:fill="auto"/>
        <w:spacing w:after="0" w:line="322" w:lineRule="exact"/>
        <w:ind w:right="141"/>
        <w:jc w:val="left"/>
        <w:rPr>
          <w:sz w:val="28"/>
          <w:szCs w:val="28"/>
        </w:rPr>
      </w:pPr>
      <w:r w:rsidRPr="00336CA5">
        <w:rPr>
          <w:sz w:val="28"/>
          <w:szCs w:val="28"/>
        </w:rPr>
        <w:t>«Об утверждении межведомственного плана подготовки к весенне-летнему пожароопасному периоду 2022 года»</w:t>
      </w:r>
    </w:p>
    <w:p w:rsidR="00336CA5" w:rsidRDefault="00336CA5" w:rsidP="00336CA5">
      <w:pPr>
        <w:rPr>
          <w:sz w:val="28"/>
          <w:szCs w:val="28"/>
        </w:rPr>
      </w:pPr>
    </w:p>
    <w:p w:rsidR="00336CA5" w:rsidRDefault="00336CA5" w:rsidP="00336CA5">
      <w:pPr>
        <w:ind w:left="1704"/>
        <w:rPr>
          <w:sz w:val="28"/>
          <w:szCs w:val="28"/>
        </w:rPr>
      </w:pPr>
    </w:p>
    <w:p w:rsidR="00336CA5" w:rsidRDefault="00336CA5" w:rsidP="00336CA5">
      <w:pPr>
        <w:ind w:left="1704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tbl>
      <w:tblPr>
        <w:tblW w:w="0" w:type="auto"/>
        <w:tblLook w:val="01E0"/>
      </w:tblPr>
      <w:tblGrid>
        <w:gridCol w:w="2628"/>
        <w:gridCol w:w="6943"/>
      </w:tblGrid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Т.В.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муниципального района, председатель комиссии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 w:rsidP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Луттэр</w:t>
            </w:r>
            <w:proofErr w:type="spellEnd"/>
            <w:r>
              <w:rPr>
                <w:sz w:val="28"/>
                <w:szCs w:val="28"/>
              </w:rPr>
              <w:t xml:space="preserve">  С.А.</w:t>
            </w:r>
          </w:p>
        </w:tc>
        <w:tc>
          <w:tcPr>
            <w:tcW w:w="6943" w:type="dxa"/>
            <w:hideMark/>
          </w:tcPr>
          <w:p w:rsidR="00336CA5" w:rsidRDefault="00336CA5" w:rsidP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муниципального района  Администрации Мошенского муниципального района, заместитель председателя комиссии 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Енисейский В.Н..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служащий  по делам ГО и ЧС, секретарь комиссии</w:t>
            </w:r>
          </w:p>
        </w:tc>
      </w:tr>
      <w:tr w:rsidR="00336CA5" w:rsidTr="00336CA5">
        <w:tc>
          <w:tcPr>
            <w:tcW w:w="9571" w:type="dxa"/>
            <w:gridSpan w:val="2"/>
            <w:hideMark/>
          </w:tcPr>
          <w:p w:rsidR="00336CA5" w:rsidRDefault="00336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Белашов</w:t>
            </w:r>
            <w:proofErr w:type="spellEnd"/>
            <w:r>
              <w:rPr>
                <w:sz w:val="28"/>
                <w:szCs w:val="28"/>
              </w:rPr>
              <w:t xml:space="preserve"> К.А.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Мошенского РЭС ПО «</w:t>
            </w:r>
            <w:proofErr w:type="spellStart"/>
            <w:r>
              <w:rPr>
                <w:sz w:val="28"/>
                <w:szCs w:val="28"/>
              </w:rPr>
              <w:t>Боровичские</w:t>
            </w:r>
            <w:proofErr w:type="spellEnd"/>
            <w:r>
              <w:rPr>
                <w:sz w:val="28"/>
                <w:szCs w:val="28"/>
              </w:rPr>
              <w:t xml:space="preserve"> электрические сети» Новгородского филиала ПАО «МРСК северо-запада»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Л.В.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председатель комитета финансов Администрации муниципального района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Ким В.В.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начальник Мошенского района теплоснабжения ООО "ТК </w:t>
            </w:r>
            <w:proofErr w:type="gramStart"/>
            <w:r>
              <w:rPr>
                <w:sz w:val="28"/>
                <w:szCs w:val="28"/>
              </w:rPr>
              <w:t>Новгородская</w:t>
            </w:r>
            <w:proofErr w:type="gramEnd"/>
            <w:r>
              <w:rPr>
                <w:sz w:val="28"/>
                <w:szCs w:val="28"/>
              </w:rPr>
              <w:t>"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Конев А.В.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линейно-технического участка </w:t>
            </w:r>
            <w:proofErr w:type="gramStart"/>
            <w:r>
              <w:rPr>
                <w:sz w:val="28"/>
                <w:szCs w:val="28"/>
              </w:rPr>
              <w:t>Хвойная</w:t>
            </w:r>
            <w:proofErr w:type="gramEnd"/>
            <w:r>
              <w:rPr>
                <w:sz w:val="28"/>
                <w:szCs w:val="28"/>
              </w:rPr>
              <w:t xml:space="preserve"> межрайонного центра технической эксплуатации телекоммуникаций  филиала в  Новгородской и Псковской областях ПАО "</w:t>
            </w:r>
            <w:proofErr w:type="spellStart"/>
            <w:r>
              <w:rPr>
                <w:sz w:val="28"/>
                <w:szCs w:val="28"/>
              </w:rPr>
              <w:t>Ростелеком</w:t>
            </w:r>
            <w:proofErr w:type="spellEnd"/>
            <w:r>
              <w:rPr>
                <w:sz w:val="28"/>
                <w:szCs w:val="28"/>
              </w:rPr>
              <w:t>"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С.А.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инженер МУП ЖКХ Мошенского сельского поселения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Ладягин</w:t>
            </w:r>
            <w:proofErr w:type="spellEnd"/>
            <w:r>
              <w:rPr>
                <w:sz w:val="28"/>
                <w:szCs w:val="28"/>
              </w:rPr>
              <w:t xml:space="preserve"> В.Ю.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ГОБУЗ «</w:t>
            </w:r>
            <w:proofErr w:type="spellStart"/>
            <w:r>
              <w:rPr>
                <w:sz w:val="28"/>
                <w:szCs w:val="28"/>
              </w:rPr>
              <w:t>Боровичская</w:t>
            </w:r>
            <w:proofErr w:type="spellEnd"/>
            <w:r>
              <w:rPr>
                <w:sz w:val="28"/>
                <w:szCs w:val="28"/>
              </w:rPr>
              <w:t xml:space="preserve"> ЦРБ»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 М.В.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заведующий отделом жилищно-коммунального хозяйства и дорожной деятельности администрации муниципального района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Спирин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начальник 9 отряда  противопожарной службы </w:t>
            </w:r>
            <w:r>
              <w:rPr>
                <w:sz w:val="28"/>
                <w:szCs w:val="28"/>
              </w:rPr>
              <w:lastRenderedPageBreak/>
              <w:t>Новгородской области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Трифанова</w:t>
            </w:r>
            <w:proofErr w:type="spellEnd"/>
            <w:r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отделения полиции по Мошенскому району МО МВД России «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</w:tc>
      </w:tr>
      <w:tr w:rsidR="00336CA5" w:rsidTr="00336CA5">
        <w:tc>
          <w:tcPr>
            <w:tcW w:w="2628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Хвайзов</w:t>
            </w:r>
            <w:proofErr w:type="spellEnd"/>
            <w:r>
              <w:rPr>
                <w:sz w:val="28"/>
                <w:szCs w:val="28"/>
              </w:rPr>
              <w:t xml:space="preserve"> В.Н.</w:t>
            </w:r>
          </w:p>
        </w:tc>
        <w:tc>
          <w:tcPr>
            <w:tcW w:w="6943" w:type="dxa"/>
            <w:hideMark/>
          </w:tcPr>
          <w:p w:rsidR="00336CA5" w:rsidRDefault="00336C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мастер Мошенского участка </w:t>
            </w:r>
            <w:proofErr w:type="spellStart"/>
            <w:r>
              <w:rPr>
                <w:sz w:val="28"/>
                <w:szCs w:val="28"/>
              </w:rPr>
              <w:t>Боровичского</w:t>
            </w:r>
            <w:proofErr w:type="spellEnd"/>
            <w:r>
              <w:rPr>
                <w:sz w:val="28"/>
                <w:szCs w:val="28"/>
              </w:rPr>
              <w:t xml:space="preserve"> филиала «ОАО </w:t>
            </w:r>
            <w:proofErr w:type="spellStart"/>
            <w:r>
              <w:rPr>
                <w:sz w:val="28"/>
                <w:szCs w:val="28"/>
              </w:rPr>
              <w:t>Новгородоблэлектро</w:t>
            </w:r>
            <w:proofErr w:type="spellEnd"/>
            <w:r>
              <w:rPr>
                <w:sz w:val="28"/>
                <w:szCs w:val="28"/>
              </w:rPr>
              <w:t>" (по согласованию)</w:t>
            </w:r>
          </w:p>
          <w:p w:rsidR="00150846" w:rsidRDefault="00150846">
            <w:pPr>
              <w:rPr>
                <w:sz w:val="28"/>
                <w:szCs w:val="28"/>
              </w:rPr>
            </w:pPr>
          </w:p>
        </w:tc>
      </w:tr>
    </w:tbl>
    <w:p w:rsidR="00336CA5" w:rsidRPr="00150846" w:rsidRDefault="00150846" w:rsidP="00150846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Pr="00150846">
        <w:rPr>
          <w:sz w:val="28"/>
          <w:szCs w:val="28"/>
        </w:rPr>
        <w:t>4/1</w:t>
      </w:r>
    </w:p>
    <w:p w:rsidR="00150846" w:rsidRDefault="00336CA5" w:rsidP="00150846">
      <w:pPr>
        <w:pStyle w:val="20"/>
        <w:shd w:val="clear" w:color="auto" w:fill="auto"/>
        <w:spacing w:after="0" w:line="322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Заслушав и обсудив информацию</w:t>
      </w:r>
      <w:r>
        <w:rPr>
          <w:sz w:val="28"/>
          <w:szCs w:val="28"/>
        </w:rPr>
        <w:t xml:space="preserve"> начальника 9 отряда  противопожарной службы Новгородской области </w:t>
      </w:r>
      <w:proofErr w:type="spellStart"/>
      <w:r>
        <w:rPr>
          <w:sz w:val="28"/>
          <w:szCs w:val="28"/>
        </w:rPr>
        <w:t>Спирина</w:t>
      </w:r>
      <w:proofErr w:type="spellEnd"/>
      <w:r>
        <w:rPr>
          <w:sz w:val="28"/>
          <w:szCs w:val="28"/>
        </w:rPr>
        <w:t xml:space="preserve"> А.В.</w:t>
      </w:r>
      <w:r w:rsidRPr="00336CA5">
        <w:rPr>
          <w:sz w:val="28"/>
          <w:szCs w:val="28"/>
        </w:rPr>
        <w:t xml:space="preserve">, предложения членов комиссии и приглашенных, комиссия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t>Администрации муниципального района</w:t>
      </w:r>
      <w:bookmarkStart w:id="0" w:name="bookmark1"/>
    </w:p>
    <w:p w:rsidR="00336CA5" w:rsidRPr="00150846" w:rsidRDefault="00336CA5" w:rsidP="00150846">
      <w:pPr>
        <w:pStyle w:val="20"/>
        <w:shd w:val="clear" w:color="auto" w:fill="auto"/>
        <w:spacing w:after="0" w:line="322" w:lineRule="exact"/>
        <w:ind w:firstLine="740"/>
        <w:rPr>
          <w:b/>
          <w:sz w:val="28"/>
          <w:szCs w:val="28"/>
        </w:rPr>
      </w:pPr>
      <w:r w:rsidRPr="00150846">
        <w:rPr>
          <w:b/>
          <w:sz w:val="28"/>
          <w:szCs w:val="28"/>
        </w:rPr>
        <w:t>РЕШИЛА:</w:t>
      </w:r>
      <w:bookmarkEnd w:id="0"/>
    </w:p>
    <w:p w:rsidR="00336CA5" w:rsidRPr="00336CA5" w:rsidRDefault="00336CA5" w:rsidP="00150846">
      <w:pPr>
        <w:pStyle w:val="20"/>
        <w:numPr>
          <w:ilvl w:val="0"/>
          <w:numId w:val="3"/>
        </w:numPr>
        <w:shd w:val="clear" w:color="auto" w:fill="auto"/>
        <w:tabs>
          <w:tab w:val="left" w:pos="116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Принять к сведению информацию, сообщения и предложения членов комиссии и докладчиков.</w:t>
      </w:r>
    </w:p>
    <w:p w:rsidR="00336CA5" w:rsidRPr="00336CA5" w:rsidRDefault="00336CA5" w:rsidP="00336CA5">
      <w:pPr>
        <w:pStyle w:val="20"/>
        <w:numPr>
          <w:ilvl w:val="0"/>
          <w:numId w:val="3"/>
        </w:numPr>
        <w:shd w:val="clear" w:color="auto" w:fill="auto"/>
        <w:tabs>
          <w:tab w:val="left" w:pos="116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Рекомендовать Администрациям  сельских поселений: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3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Активизировать исполнение первичных мер пожарной безопасности в границах населенных пунктов поселений в осенне-зимний пожароопасный период;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39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Организовать проведение совместных рейдов, профилактических обходов (</w:t>
      </w:r>
      <w:proofErr w:type="spellStart"/>
      <w:r w:rsidRPr="00336CA5">
        <w:rPr>
          <w:sz w:val="28"/>
          <w:szCs w:val="28"/>
        </w:rPr>
        <w:t>подворовых</w:t>
      </w:r>
      <w:proofErr w:type="spellEnd"/>
      <w:r w:rsidRPr="00336CA5">
        <w:rPr>
          <w:sz w:val="28"/>
          <w:szCs w:val="28"/>
        </w:rPr>
        <w:t>, поквартирных) с представителями органов внутренних дел, комплексных центров социальн</w:t>
      </w:r>
      <w:r w:rsidR="00150846">
        <w:rPr>
          <w:sz w:val="28"/>
          <w:szCs w:val="28"/>
        </w:rPr>
        <w:t>ого обслуживания населения и</w:t>
      </w:r>
      <w:r w:rsidRPr="00336CA5">
        <w:rPr>
          <w:sz w:val="28"/>
          <w:szCs w:val="28"/>
        </w:rPr>
        <w:t xml:space="preserve">, противопожарной службы  в местах проживания многодетных семей и </w:t>
      </w:r>
      <w:proofErr w:type="gramStart"/>
      <w:r w:rsidRPr="00336CA5">
        <w:rPr>
          <w:sz w:val="28"/>
          <w:szCs w:val="28"/>
        </w:rPr>
        <w:t>семей</w:t>
      </w:r>
      <w:proofErr w:type="gramEnd"/>
      <w:r w:rsidRPr="00336CA5">
        <w:rPr>
          <w:sz w:val="28"/>
          <w:szCs w:val="28"/>
        </w:rPr>
        <w:t xml:space="preserve"> находящихся на социальном учёте;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49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Организовать проведение противопожарной пропаганды, задействовав ресурс средств массовой информации в части доведения до населения мер пожарной безопасности в жилье;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30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Обеспечить распространение в общественных местах, в местах массового скопления людей, в подъездах многоквартирных жилых домов информационных материалов о мерах</w:t>
      </w:r>
      <w:r w:rsidR="00150846">
        <w:rPr>
          <w:sz w:val="28"/>
          <w:szCs w:val="28"/>
        </w:rPr>
        <w:t xml:space="preserve"> пожарной безопасности в жилье</w:t>
      </w:r>
      <w:r w:rsidRPr="00336CA5">
        <w:rPr>
          <w:sz w:val="28"/>
          <w:szCs w:val="28"/>
        </w:rPr>
        <w:t>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39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Провести дополнительное инструктирование населения о мерах пожарной безопасности в жилье, в том числе, при эксплуатации отопительных печей и электронагревательных приборов, внутридомовых электрических и газовых сетей, особенно в деревянных многоквартирных жилых домах, характеризующихся низкой устойчивостью при пожаре, а также в удаленных населенных пунктах, задействовав добровольных пожарных и старост населенных пунктов;</w:t>
      </w:r>
    </w:p>
    <w:p w:rsidR="00336CA5" w:rsidRPr="00150846" w:rsidRDefault="00336CA5" w:rsidP="00150846">
      <w:pPr>
        <w:pStyle w:val="20"/>
        <w:numPr>
          <w:ilvl w:val="1"/>
          <w:numId w:val="3"/>
        </w:numPr>
        <w:shd w:val="clear" w:color="auto" w:fill="auto"/>
        <w:tabs>
          <w:tab w:val="left" w:pos="123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Рассмотреть возможность на безвозмездной основе в местах</w:t>
      </w:r>
    </w:p>
    <w:p w:rsidR="00336CA5" w:rsidRPr="00336CA5" w:rsidRDefault="00336CA5" w:rsidP="00336CA5">
      <w:pPr>
        <w:pStyle w:val="20"/>
        <w:shd w:val="clear" w:color="auto" w:fill="auto"/>
        <w:spacing w:after="0" w:line="317" w:lineRule="exact"/>
        <w:rPr>
          <w:sz w:val="28"/>
          <w:szCs w:val="28"/>
        </w:rPr>
      </w:pPr>
      <w:r w:rsidRPr="00336CA5">
        <w:rPr>
          <w:sz w:val="28"/>
          <w:szCs w:val="28"/>
        </w:rPr>
        <w:t xml:space="preserve">проживания многодетных семей установки автономных пожарных </w:t>
      </w:r>
      <w:proofErr w:type="spellStart"/>
      <w:r w:rsidRPr="00336CA5">
        <w:rPr>
          <w:sz w:val="28"/>
          <w:szCs w:val="28"/>
        </w:rPr>
        <w:t>извещателей</w:t>
      </w:r>
      <w:proofErr w:type="spellEnd"/>
      <w:r w:rsidRPr="00336CA5">
        <w:rPr>
          <w:sz w:val="28"/>
          <w:szCs w:val="28"/>
        </w:rPr>
        <w:t>, ремонт электропроводки, проверки и при необходимости ремонта печного отопления;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20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Ориентировать органы, оказывающие социальную помощь и опеку одиноких и престарелых граждан, на предупреждение нарушений требований пожарной безопасности в жилье этих граждан;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20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lastRenderedPageBreak/>
        <w:t xml:space="preserve">Провести организационные совещания </w:t>
      </w:r>
      <w:r w:rsidR="00150846">
        <w:rPr>
          <w:sz w:val="28"/>
          <w:szCs w:val="28"/>
        </w:rPr>
        <w:t>с</w:t>
      </w:r>
      <w:r w:rsidRPr="00336CA5">
        <w:rPr>
          <w:sz w:val="28"/>
          <w:szCs w:val="28"/>
        </w:rPr>
        <w:t xml:space="preserve"> представителями органов внутренних дел, органов  образованием, социальной защиты, опеки и попечительства по выработке совместных мероприятий по профилактике гибели несовершеннолетних на пожарах;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23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Организовать мероприятия по обеспечению беспрепятственного проезда пожарной техники к жилым и иным зданиям;</w:t>
      </w:r>
    </w:p>
    <w:p w:rsidR="00336CA5" w:rsidRPr="00336CA5" w:rsidRDefault="00336CA5" w:rsidP="00336CA5">
      <w:pPr>
        <w:pStyle w:val="20"/>
        <w:numPr>
          <w:ilvl w:val="1"/>
          <w:numId w:val="3"/>
        </w:numPr>
        <w:shd w:val="clear" w:color="auto" w:fill="auto"/>
        <w:tabs>
          <w:tab w:val="left" w:pos="1374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>Принимать меры по своевременной очистке дорог в зимний период, расчистке подъездов к пожарным водоемам и пожарным гидрантам, и обеспечение забора воды в зимнее время;</w:t>
      </w:r>
    </w:p>
    <w:p w:rsidR="00336CA5" w:rsidRDefault="00336CA5" w:rsidP="002A6301">
      <w:pPr>
        <w:pStyle w:val="20"/>
        <w:numPr>
          <w:ilvl w:val="1"/>
          <w:numId w:val="3"/>
        </w:numPr>
        <w:shd w:val="clear" w:color="auto" w:fill="auto"/>
        <w:tabs>
          <w:tab w:val="left" w:pos="1378"/>
        </w:tabs>
        <w:spacing w:after="0" w:line="317" w:lineRule="exact"/>
        <w:ind w:firstLine="740"/>
        <w:rPr>
          <w:sz w:val="28"/>
          <w:szCs w:val="28"/>
        </w:rPr>
      </w:pPr>
      <w:r w:rsidRPr="00336CA5">
        <w:rPr>
          <w:sz w:val="28"/>
          <w:szCs w:val="28"/>
        </w:rPr>
        <w:t xml:space="preserve">Разработать и утвердить планы (дородные карты) приведения источников наружного противопожарного водоснабжения в надлежащее состояние. При планировании бюджетов на 2022 год предусмотреть необходимое финансовое обеспечение на реализацию планов приведения источников наружного противопожарного водоснабжения в надлежащее состояние. </w:t>
      </w:r>
    </w:p>
    <w:p w:rsidR="00150846" w:rsidRDefault="002A6301" w:rsidP="002A6301">
      <w:pPr>
        <w:pStyle w:val="20"/>
        <w:shd w:val="clear" w:color="auto" w:fill="auto"/>
        <w:tabs>
          <w:tab w:val="left" w:pos="1378"/>
        </w:tabs>
        <w:spacing w:after="0"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150846">
        <w:rPr>
          <w:sz w:val="28"/>
          <w:szCs w:val="28"/>
        </w:rPr>
        <w:t>4/2</w:t>
      </w:r>
    </w:p>
    <w:p w:rsidR="00150846" w:rsidRDefault="00150846" w:rsidP="002A6301">
      <w:pPr>
        <w:pStyle w:val="20"/>
        <w:shd w:val="clear" w:color="auto" w:fill="auto"/>
        <w:spacing w:after="0" w:line="322" w:lineRule="exact"/>
        <w:jc w:val="left"/>
        <w:rPr>
          <w:sz w:val="28"/>
          <w:szCs w:val="28"/>
        </w:rPr>
      </w:pPr>
      <w:r w:rsidRPr="00150846">
        <w:rPr>
          <w:sz w:val="28"/>
          <w:szCs w:val="28"/>
        </w:rPr>
        <w:t>«Об утверждении межведомственного плана подготовки к весенне-летнему пожароопасному периоду 2022 года»</w:t>
      </w:r>
    </w:p>
    <w:p w:rsidR="002A6301" w:rsidRPr="00150846" w:rsidRDefault="002A6301" w:rsidP="002A6301">
      <w:pPr>
        <w:pStyle w:val="20"/>
        <w:shd w:val="clear" w:color="auto" w:fill="auto"/>
        <w:spacing w:after="0" w:line="322" w:lineRule="exact"/>
        <w:jc w:val="left"/>
        <w:rPr>
          <w:sz w:val="28"/>
          <w:szCs w:val="28"/>
        </w:rPr>
      </w:pPr>
    </w:p>
    <w:p w:rsidR="00150846" w:rsidRPr="00150846" w:rsidRDefault="00150846" w:rsidP="002A6301">
      <w:pPr>
        <w:pStyle w:val="20"/>
        <w:shd w:val="clear" w:color="auto" w:fill="auto"/>
        <w:spacing w:after="0" w:line="317" w:lineRule="exact"/>
        <w:ind w:firstLine="760"/>
        <w:rPr>
          <w:sz w:val="28"/>
          <w:szCs w:val="28"/>
        </w:rPr>
      </w:pPr>
      <w:r w:rsidRPr="00150846">
        <w:rPr>
          <w:sz w:val="28"/>
          <w:szCs w:val="28"/>
        </w:rPr>
        <w:t xml:space="preserve">Заслушав и обсудив информацию заместителя </w:t>
      </w:r>
      <w:r>
        <w:rPr>
          <w:sz w:val="28"/>
          <w:szCs w:val="28"/>
        </w:rPr>
        <w:t>председателя КПЛЧС и ОПБ Администрации муниципального района</w:t>
      </w:r>
      <w:r w:rsidRPr="00150846">
        <w:rPr>
          <w:sz w:val="28"/>
          <w:szCs w:val="28"/>
        </w:rPr>
        <w:t xml:space="preserve">, предложения членов комиссии и приглашенных, комиссия по предупреждению и ликвидации чрезвычайных ситуаций и обеспечению пожарной безопасности </w:t>
      </w:r>
    </w:p>
    <w:p w:rsidR="00150846" w:rsidRPr="00150846" w:rsidRDefault="00150846" w:rsidP="002A6301">
      <w:pPr>
        <w:pStyle w:val="22"/>
        <w:keepNext/>
        <w:keepLines/>
        <w:shd w:val="clear" w:color="auto" w:fill="auto"/>
        <w:spacing w:line="312" w:lineRule="exact"/>
        <w:ind w:firstLine="760"/>
        <w:jc w:val="both"/>
        <w:rPr>
          <w:sz w:val="28"/>
          <w:szCs w:val="28"/>
        </w:rPr>
      </w:pPr>
      <w:bookmarkStart w:id="1" w:name="bookmark5"/>
      <w:r w:rsidRPr="00150846">
        <w:rPr>
          <w:sz w:val="28"/>
          <w:szCs w:val="28"/>
        </w:rPr>
        <w:t>РЕШИЛА:</w:t>
      </w:r>
      <w:bookmarkEnd w:id="1"/>
    </w:p>
    <w:p w:rsidR="00150846" w:rsidRPr="00150846" w:rsidRDefault="00150846" w:rsidP="002A6301">
      <w:pPr>
        <w:pStyle w:val="20"/>
        <w:numPr>
          <w:ilvl w:val="0"/>
          <w:numId w:val="4"/>
        </w:numPr>
        <w:shd w:val="clear" w:color="auto" w:fill="auto"/>
        <w:tabs>
          <w:tab w:val="left" w:pos="1082"/>
        </w:tabs>
        <w:spacing w:after="0" w:line="312" w:lineRule="exact"/>
        <w:ind w:firstLine="760"/>
        <w:rPr>
          <w:sz w:val="28"/>
          <w:szCs w:val="28"/>
        </w:rPr>
      </w:pPr>
      <w:r w:rsidRPr="00150846">
        <w:rPr>
          <w:sz w:val="28"/>
          <w:szCs w:val="28"/>
        </w:rPr>
        <w:t>Принять к сведению информацию, сообщения и предложения членов комиссии и докладчиков.</w:t>
      </w:r>
    </w:p>
    <w:p w:rsidR="00150846" w:rsidRPr="00150846" w:rsidRDefault="00150846" w:rsidP="002A6301">
      <w:pPr>
        <w:pStyle w:val="20"/>
        <w:numPr>
          <w:ilvl w:val="0"/>
          <w:numId w:val="4"/>
        </w:numPr>
        <w:shd w:val="clear" w:color="auto" w:fill="auto"/>
        <w:tabs>
          <w:tab w:val="left" w:pos="1082"/>
        </w:tabs>
        <w:spacing w:after="0" w:line="312" w:lineRule="exact"/>
        <w:ind w:firstLine="760"/>
        <w:rPr>
          <w:sz w:val="28"/>
          <w:szCs w:val="28"/>
        </w:rPr>
      </w:pPr>
      <w:r w:rsidRPr="00150846">
        <w:rPr>
          <w:sz w:val="28"/>
          <w:szCs w:val="28"/>
        </w:rPr>
        <w:t>В рамках подготовки к пожароопасному периоду 2022 года утвердить Межведомственный План мероприятий по обеспечению пожарной безопасности на территории Новгородской области в пожароопасный период 2022 года.</w:t>
      </w:r>
    </w:p>
    <w:p w:rsidR="00150846" w:rsidRPr="00336CA5" w:rsidRDefault="00150846" w:rsidP="00150846">
      <w:pPr>
        <w:pStyle w:val="20"/>
        <w:shd w:val="clear" w:color="auto" w:fill="auto"/>
        <w:tabs>
          <w:tab w:val="left" w:pos="1378"/>
        </w:tabs>
        <w:spacing w:after="0" w:line="317" w:lineRule="exact"/>
        <w:rPr>
          <w:sz w:val="28"/>
          <w:szCs w:val="28"/>
        </w:rPr>
      </w:pPr>
    </w:p>
    <w:p w:rsidR="00336CA5" w:rsidRDefault="00336CA5"/>
    <w:p w:rsidR="002A6301" w:rsidRDefault="002A630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6301" w:rsidTr="002A6301">
        <w:tc>
          <w:tcPr>
            <w:tcW w:w="4785" w:type="dxa"/>
          </w:tcPr>
          <w:p w:rsidR="002A6301" w:rsidRDefault="002A6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КПЛЧС и ОПБ Администрации муниципального района</w:t>
            </w:r>
          </w:p>
        </w:tc>
        <w:tc>
          <w:tcPr>
            <w:tcW w:w="4786" w:type="dxa"/>
          </w:tcPr>
          <w:p w:rsidR="002A6301" w:rsidRDefault="002A6301">
            <w:pPr>
              <w:rPr>
                <w:sz w:val="28"/>
                <w:szCs w:val="28"/>
              </w:rPr>
            </w:pPr>
          </w:p>
          <w:p w:rsidR="002A6301" w:rsidRDefault="002A6301">
            <w:pPr>
              <w:rPr>
                <w:sz w:val="28"/>
                <w:szCs w:val="28"/>
              </w:rPr>
            </w:pPr>
          </w:p>
          <w:p w:rsidR="002A6301" w:rsidRDefault="002A6301" w:rsidP="002A63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Т.В.Павлова</w:t>
            </w:r>
          </w:p>
        </w:tc>
      </w:tr>
    </w:tbl>
    <w:p w:rsidR="002A6301" w:rsidRPr="002A6301" w:rsidRDefault="002A6301">
      <w:pPr>
        <w:rPr>
          <w:sz w:val="28"/>
          <w:szCs w:val="28"/>
        </w:rPr>
      </w:pPr>
    </w:p>
    <w:sectPr w:rsidR="002A6301" w:rsidRPr="002A6301" w:rsidSect="0056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FA2"/>
    <w:multiLevelType w:val="multilevel"/>
    <w:tmpl w:val="CFF21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84DE7"/>
    <w:multiLevelType w:val="hybridMultilevel"/>
    <w:tmpl w:val="FC76EC9C"/>
    <w:lvl w:ilvl="0" w:tplc="B0CADBCE">
      <w:start w:val="1"/>
      <w:numFmt w:val="decimal"/>
      <w:lvlText w:val="%1."/>
      <w:lvlJc w:val="left"/>
      <w:pPr>
        <w:ind w:left="1704" w:hanging="9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20074"/>
    <w:multiLevelType w:val="hybridMultilevel"/>
    <w:tmpl w:val="24AA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E22E2"/>
    <w:multiLevelType w:val="multilevel"/>
    <w:tmpl w:val="C68A2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CA5"/>
    <w:rsid w:val="000E2163"/>
    <w:rsid w:val="00150846"/>
    <w:rsid w:val="002A6301"/>
    <w:rsid w:val="00336CA5"/>
    <w:rsid w:val="005659F1"/>
    <w:rsid w:val="00582F79"/>
    <w:rsid w:val="00802A9D"/>
    <w:rsid w:val="009E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6CA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C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36CA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CA5"/>
    <w:pPr>
      <w:widowControl w:val="0"/>
      <w:shd w:val="clear" w:color="auto" w:fill="FFFFFF"/>
      <w:spacing w:after="320" w:line="288" w:lineRule="exact"/>
      <w:jc w:val="both"/>
    </w:pPr>
    <w:rPr>
      <w:sz w:val="26"/>
      <w:szCs w:val="26"/>
      <w:lang w:eastAsia="en-US"/>
    </w:rPr>
  </w:style>
  <w:style w:type="character" w:customStyle="1" w:styleId="21">
    <w:name w:val="Заголовок №2_"/>
    <w:basedOn w:val="a0"/>
    <w:link w:val="22"/>
    <w:rsid w:val="00336CA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36CA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336CA5"/>
    <w:pPr>
      <w:widowControl w:val="0"/>
      <w:shd w:val="clear" w:color="auto" w:fill="FFFFFF"/>
      <w:spacing w:line="326" w:lineRule="exact"/>
      <w:ind w:hanging="400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336CA5"/>
    <w:pPr>
      <w:widowControl w:val="0"/>
      <w:shd w:val="clear" w:color="auto" w:fill="FFFFFF"/>
      <w:spacing w:after="120" w:line="288" w:lineRule="exact"/>
      <w:jc w:val="center"/>
    </w:pPr>
    <w:rPr>
      <w:sz w:val="26"/>
      <w:szCs w:val="26"/>
      <w:lang w:eastAsia="en-US"/>
    </w:rPr>
  </w:style>
  <w:style w:type="table" w:styleId="a3">
    <w:name w:val="Table Grid"/>
    <w:basedOn w:val="a1"/>
    <w:uiPriority w:val="59"/>
    <w:rsid w:val="002A63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9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168D-F0D6-4124-BC6E-E6E3F076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6</cp:revision>
  <cp:lastPrinted>2021-10-19T04:31:00Z</cp:lastPrinted>
  <dcterms:created xsi:type="dcterms:W3CDTF">2021-10-13T11:23:00Z</dcterms:created>
  <dcterms:modified xsi:type="dcterms:W3CDTF">2021-10-27T05:28:00Z</dcterms:modified>
</cp:coreProperties>
</file>