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26" w:rsidRDefault="005606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0626" w:rsidRDefault="00560626">
      <w:pPr>
        <w:pStyle w:val="ConsPlusNormal"/>
        <w:ind w:firstLine="540"/>
        <w:jc w:val="both"/>
        <w:outlineLvl w:val="0"/>
      </w:pPr>
    </w:p>
    <w:p w:rsidR="00560626" w:rsidRDefault="00560626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560626" w:rsidRDefault="00560626">
      <w:pPr>
        <w:pStyle w:val="ConsPlusTitle"/>
        <w:jc w:val="center"/>
      </w:pPr>
      <w:r>
        <w:t>НОВГОРОДСКОЙ ОБЛАСТИ</w:t>
      </w:r>
    </w:p>
    <w:p w:rsidR="00560626" w:rsidRDefault="00560626">
      <w:pPr>
        <w:pStyle w:val="ConsPlusTitle"/>
        <w:jc w:val="center"/>
      </w:pPr>
    </w:p>
    <w:p w:rsidR="00560626" w:rsidRDefault="00560626">
      <w:pPr>
        <w:pStyle w:val="ConsPlusTitle"/>
        <w:jc w:val="center"/>
      </w:pPr>
      <w:r>
        <w:t>ПОСТАНОВЛЕНИЕ</w:t>
      </w:r>
    </w:p>
    <w:p w:rsidR="00560626" w:rsidRDefault="00560626">
      <w:pPr>
        <w:pStyle w:val="ConsPlusTitle"/>
        <w:jc w:val="center"/>
      </w:pPr>
      <w:r>
        <w:t>от 1 июля 2015 г. N 20</w:t>
      </w:r>
    </w:p>
    <w:p w:rsidR="00560626" w:rsidRDefault="00560626">
      <w:pPr>
        <w:pStyle w:val="ConsPlusTitle"/>
        <w:jc w:val="center"/>
      </w:pPr>
    </w:p>
    <w:p w:rsidR="00560626" w:rsidRDefault="0056062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 "ВЫДАЧА ЗАКЛЮЧЕНИЯ О ВОЗМОЖНОСТИ</w:t>
      </w:r>
    </w:p>
    <w:p w:rsidR="00560626" w:rsidRDefault="00560626">
      <w:pPr>
        <w:pStyle w:val="ConsPlusTitle"/>
        <w:jc w:val="center"/>
      </w:pPr>
      <w:r>
        <w:t>БЫТЬ ОПЕКУНОМ (ПОПЕЧИТЕЛЕМ), ПРИЕМНЫМ РОДИТЕЛЕМ"</w:t>
      </w:r>
    </w:p>
    <w:p w:rsidR="00560626" w:rsidRDefault="005606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06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образования и молодежной политики</w:t>
            </w:r>
          </w:p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Новгородской области от 23.09.2015 </w:t>
            </w:r>
            <w:hyperlink r:id="rId5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27.06.2016 </w:t>
            </w:r>
            <w:hyperlink r:id="rId6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Министерства образования Новгородской области</w:t>
            </w:r>
          </w:p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7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09.12.2024 </w:t>
            </w:r>
            <w:hyperlink r:id="rId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>
            <w:pPr>
              <w:pStyle w:val="ConsPlusNormal"/>
            </w:pPr>
          </w:p>
        </w:tc>
      </w:tr>
    </w:tbl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заключения о возможности быть опекуном (попечителем), приемным родителем".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jc w:val="right"/>
      </w:pPr>
      <w:r>
        <w:t>Заместитель</w:t>
      </w:r>
    </w:p>
    <w:p w:rsidR="00560626" w:rsidRDefault="00560626">
      <w:pPr>
        <w:pStyle w:val="ConsPlusNormal"/>
        <w:jc w:val="right"/>
      </w:pPr>
      <w:r>
        <w:t>руководителя департамента</w:t>
      </w:r>
    </w:p>
    <w:p w:rsidR="00560626" w:rsidRDefault="00560626">
      <w:pPr>
        <w:pStyle w:val="ConsPlusNormal"/>
        <w:jc w:val="right"/>
      </w:pPr>
      <w:r>
        <w:t>А.Г.ШЕПИЛО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jc w:val="right"/>
        <w:outlineLvl w:val="0"/>
      </w:pPr>
      <w:r>
        <w:t>Утвержден</w:t>
      </w:r>
    </w:p>
    <w:p w:rsidR="00560626" w:rsidRDefault="00560626">
      <w:pPr>
        <w:pStyle w:val="ConsPlusNormal"/>
        <w:jc w:val="right"/>
      </w:pPr>
      <w:r>
        <w:t>постановлением</w:t>
      </w:r>
    </w:p>
    <w:p w:rsidR="00560626" w:rsidRDefault="00560626">
      <w:pPr>
        <w:pStyle w:val="ConsPlusNormal"/>
        <w:jc w:val="right"/>
      </w:pPr>
      <w:r>
        <w:t>департамента образования и</w:t>
      </w:r>
    </w:p>
    <w:p w:rsidR="00560626" w:rsidRDefault="00560626">
      <w:pPr>
        <w:pStyle w:val="ConsPlusNormal"/>
        <w:jc w:val="right"/>
      </w:pPr>
      <w:r>
        <w:t>молодежной политики</w:t>
      </w:r>
    </w:p>
    <w:p w:rsidR="00560626" w:rsidRDefault="00560626">
      <w:pPr>
        <w:pStyle w:val="ConsPlusNormal"/>
        <w:jc w:val="right"/>
      </w:pPr>
      <w:r>
        <w:t>Новгородской области</w:t>
      </w:r>
    </w:p>
    <w:p w:rsidR="00560626" w:rsidRDefault="00560626">
      <w:pPr>
        <w:pStyle w:val="ConsPlusNormal"/>
        <w:jc w:val="right"/>
      </w:pPr>
      <w:r>
        <w:t>от 01.07.2015 N 20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560626" w:rsidRDefault="00560626">
      <w:pPr>
        <w:pStyle w:val="ConsPlusTitle"/>
        <w:jc w:val="center"/>
      </w:pPr>
      <w:r>
        <w:t>ПРЕДОСТАВЛЕНИЯ ГОСУДАРСТВЕННОЙ УСЛУГИ "ВЫДАЧА ЗАКЛЮЧЕНИЯ</w:t>
      </w:r>
    </w:p>
    <w:p w:rsidR="00560626" w:rsidRDefault="00560626">
      <w:pPr>
        <w:pStyle w:val="ConsPlusTitle"/>
        <w:jc w:val="center"/>
      </w:pPr>
      <w:r>
        <w:t>О ВОЗМОЖНОСТИ БЫТЬ ОПЕКУНОМ (ПОПЕЧИТЕЛЕМ),</w:t>
      </w:r>
    </w:p>
    <w:p w:rsidR="00560626" w:rsidRDefault="00560626">
      <w:pPr>
        <w:pStyle w:val="ConsPlusTitle"/>
        <w:jc w:val="center"/>
      </w:pPr>
      <w:r>
        <w:t>ПРИЕМНЫМ РОДИТЕЛЕМ"</w:t>
      </w:r>
    </w:p>
    <w:p w:rsidR="00560626" w:rsidRDefault="005606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06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560626" w:rsidRDefault="00560626">
            <w:pPr>
              <w:pStyle w:val="ConsPlusNormal"/>
              <w:jc w:val="center"/>
            </w:pPr>
            <w:r>
              <w:rPr>
                <w:color w:val="392C69"/>
              </w:rPr>
              <w:t>от 12.02.2020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>
            <w:pPr>
              <w:pStyle w:val="ConsPlusNormal"/>
            </w:pPr>
          </w:p>
        </w:tc>
      </w:tr>
    </w:tbl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1"/>
      </w:pPr>
      <w:r>
        <w:t>1. Общие положения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выдаче заключения о возможности быть опекуном (попечителем), приемным родителем, (далее административный регламент) является определение порядка, сроков и последовательности действий (административных процедур) выдачи заключения о возможности быть опекуном (попечителем), приемным родителем.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1.2. Круг заявителей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1.2.1. Заявителями являются совершеннолетние дееспособные лица, обратившиеся в орган местного самоуправления муниципальных районов, муниципальных округов, городского округа Новгородской области с заявлением о выдаче заключения о возможности быть опекуном (попечителем), приемным родителем (далее заявитель).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bookmarkStart w:id="1" w:name="P53"/>
      <w:bookmarkEnd w:id="1"/>
      <w:r>
        <w:t>1.3. Требования к порядку информирования о предоставлении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услугу,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местного самоуправления городского округа, муниципальных районов, муниципальных округов Новгородской области, органов опеки и попечительства, предоставляющих государственную услугу, в информационно-телекоммуникационной сети "Интернет" (далее также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местах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1) федеральная государственная информационная система "Единый портал государственных и муниципальных услуг (функций)" </w:t>
      </w:r>
      <w:hyperlink r:id="rId11">
        <w:r>
          <w:rPr>
            <w:color w:val="0000FF"/>
          </w:rPr>
          <w:t>http://www.gosuslugi.ru</w:t>
        </w:r>
      </w:hyperlink>
      <w:r>
        <w:t xml:space="preserve"> (далее Единый портал);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lastRenderedPageBreak/>
        <w:t xml:space="preserve">2) региональная государственная информационная система "Портал государственных и муниципальных услуг (функций) Новгородской области" </w:t>
      </w:r>
      <w:hyperlink r:id="rId12">
        <w:r>
          <w:rPr>
            <w:color w:val="0000FF"/>
          </w:rPr>
          <w:t>http://uslugi.novreg.ru</w:t>
        </w:r>
      </w:hyperlink>
      <w:r>
        <w:t xml:space="preserve"> (далее Региональный портал).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предоставить по собственной инициативе;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извлечения из нормативных правовых актов, регулирующих порядок предоставления </w:t>
      </w:r>
      <w:r>
        <w:lastRenderedPageBreak/>
        <w:t>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представить информацию о наименовании органа опеки и попечительства, МФЦ, в который поступило соответствующее обращение;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порядок обжалования действий (бездействия) и решений, осуществляемых и принимаемых в </w:t>
      </w:r>
      <w:r>
        <w:lastRenderedPageBreak/>
        <w:t>ходе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календарных дней со дня регистрации письменного обращения.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2.1.1. Выдача заключения о возможности быть опекуном (попечителем), приемным родителем (далее государственная услуга).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560626" w:rsidRDefault="00560626">
      <w:pPr>
        <w:pStyle w:val="ConsPlusTitle"/>
        <w:jc w:val="center"/>
      </w:pPr>
      <w:r>
        <w:t>государственную услугу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органы ЗАГС в части предоставления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территориальные отделы Министерства внутренних дел Российской Федерации в части предоставления сведений о действительности (недействительности) паспорта гражданина Российской Федерации (при первичном обращении либо при изменении паспортных данных), сведений о регистрации заявителя по месту жительства (по месту пребывания), сведений об отсутствии у заявителя судимости или факта уголовного преследования за преступления, предусмотренные </w:t>
      </w:r>
      <w:hyperlink r:id="rId13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Федерации;;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территориальные отделы Социального фонда Российской Федерации в части предоставления сведений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органы опеки и попечительства по месту жительства (месту пребывания) заявителя в части получения сведений о выдаче заключения органа опеки и попечительства, выданное по месту жительства гражданина, о возможности гражданина быть усыновителем или опекуном (попечителем);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территориальные налоговые органы либо организации, в которых осуществляет трудовую деятельность заявитель в части предоставления справки с места работы лица, выразившего желание стать опекуном (попечителем), приемным родителем, с указанием должности и размера средней заработной платы за последние 12 месяцев и (или) иного документа, подтверждающего доход указанного лица, или справки с места работы супруга (супруги) лица, выразившего желание стать опекуном (попечителем), приемным родителем, с указанием должности и размера средней заработной платы за последние 12 месяцев и (или) иного документа, подтверждающего доход супруга (супруги).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2.2.3. При предоставлении государственной услуги органы опеки и попечительства не вправе </w:t>
      </w:r>
      <w:r>
        <w:lastRenderedPageBreak/>
        <w:t>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выдача заключения органа опеки и попечительства о возможности гражданина быть опекуном (попечителем), приемным родителем;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выдача заключения органа опеки и попечительства о невозможности гражданина быть опекуном (попечителем), приемным родителем.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bookmarkStart w:id="2" w:name="P134"/>
      <w:bookmarkEnd w:id="2"/>
      <w:r>
        <w:t xml:space="preserve">2.4.1. Срок предоставления государственной услуги, принятия решения о выдаче (направления) заключения о возможности быть опекуном попечителем), приемным родителем либо невозможности гражданина быть опекуном (попечителем), приемным родителем, являющегося результатом предоставления государственной услуги, составляет 10 рабочих дней со дня представления заявления и документов, указанных в </w:t>
      </w:r>
      <w:hyperlink w:anchor="P149">
        <w:r>
          <w:rPr>
            <w:color w:val="0000FF"/>
          </w:rPr>
          <w:t>подпункте 2.6.1</w:t>
        </w:r>
      </w:hyperlink>
      <w:r>
        <w:t xml:space="preserve"> - </w:t>
      </w:r>
      <w:hyperlink w:anchor="P158">
        <w:r>
          <w:rPr>
            <w:color w:val="0000FF"/>
          </w:rPr>
          <w:t>2.6.3</w:t>
        </w:r>
      </w:hyperlink>
      <w:r>
        <w:t xml:space="preserve"> и подтверждения соответствующими уполномоченными органами сведений, указанных в </w:t>
      </w:r>
      <w:hyperlink w:anchor="P177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2.5. Нормативные правовые акты, регулирующие</w:t>
      </w:r>
    </w:p>
    <w:p w:rsidR="00560626" w:rsidRDefault="00560626">
      <w:pPr>
        <w:pStyle w:val="ConsPlusTitle"/>
        <w:jc w:val="center"/>
      </w:pPr>
      <w:r>
        <w:t>предоставление 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Региональном портале, Едином портале.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bookmarkStart w:id="3" w:name="P141"/>
      <w:bookmarkEnd w:id="3"/>
      <w:r>
        <w:t>2.6. Исчерпывающий перечень документов, необходимых</w:t>
      </w:r>
    </w:p>
    <w:p w:rsidR="00560626" w:rsidRDefault="00560626">
      <w:pPr>
        <w:pStyle w:val="ConsPlusTitle"/>
        <w:jc w:val="center"/>
      </w:pPr>
      <w:r>
        <w:t>в соответствии с нормативными правовыми актами</w:t>
      </w:r>
    </w:p>
    <w:p w:rsidR="00560626" w:rsidRDefault="00560626">
      <w:pPr>
        <w:pStyle w:val="ConsPlusTitle"/>
        <w:jc w:val="center"/>
      </w:pPr>
      <w:r>
        <w:t>для предоставления государственной услуги и услуг,</w:t>
      </w:r>
    </w:p>
    <w:p w:rsidR="00560626" w:rsidRDefault="00560626">
      <w:pPr>
        <w:pStyle w:val="ConsPlusTitle"/>
        <w:jc w:val="center"/>
      </w:pPr>
      <w:r>
        <w:t>которые являются необходимыми и обязательными</w:t>
      </w:r>
    </w:p>
    <w:p w:rsidR="00560626" w:rsidRDefault="00560626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560626" w:rsidRDefault="00560626">
      <w:pPr>
        <w:pStyle w:val="ConsPlusTitle"/>
        <w:jc w:val="center"/>
      </w:pPr>
      <w:r>
        <w:t>представлению заявителем, способы их получения, в том</w:t>
      </w:r>
    </w:p>
    <w:p w:rsidR="00560626" w:rsidRDefault="00560626">
      <w:pPr>
        <w:pStyle w:val="ConsPlusTitle"/>
        <w:jc w:val="center"/>
      </w:pPr>
      <w:r>
        <w:t>числе в электронной форме, порядок их представления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bookmarkStart w:id="4" w:name="P149"/>
      <w:bookmarkEnd w:id="4"/>
      <w:r>
        <w:t>2.6.1. Для предоставления государственной услуги об установлении опеки, попечительства заявитель представляет в орган опеки и попечительства по месту жительства (месту пребывания) несовершеннолетнего лично, либо с использованием Единого портала, или Регионального портала,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560626" w:rsidRDefault="0056062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</w:t>
      </w:r>
      <w:r>
        <w:lastRenderedPageBreak/>
        <w:t>семейным законодательством Российской Федерации формах, (далее - заявление) по форме, утвержденной приказом Минпросвещения России от 10 января 2019 года N 4 "О реализации отдельных вопросов осуществления опеки и попечительства в отношении несовершеннолетних граждан;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краткую автобиографию гражданина, выразившего желание стать опекуном;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Федерации. Документ принимается органом опеки и попечительства в течение 6 месяцев со дня его выдачи;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5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копию свидетельства о браке, выданного компетентными органами иностранного государства, и его нотариально удостоверенный перевод на русский язык.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2.6.2.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560626" w:rsidRDefault="00560626">
      <w:pPr>
        <w:pStyle w:val="ConsPlusNormal"/>
        <w:spacing w:before="220"/>
        <w:ind w:firstLine="540"/>
        <w:jc w:val="both"/>
      </w:pPr>
      <w:bookmarkStart w:id="5" w:name="P158"/>
      <w:bookmarkEnd w:id="5"/>
      <w:r>
        <w:t>2.6.3. 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2.6.4. Копии документов, указанные в </w:t>
      </w:r>
      <w:hyperlink w:anchor="P149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при личном приеме представляются вместе с подлинниками и заверяются специалистом, осуществляющим прием (за исключением копий документов, верность которых засвидетельствована в нотариальном порядке).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 случае направления документов посредством почтовой связи копии документов заверяются нотариально либо должностным лицом, имеющим право совершать такое действие.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2.6.5. Органы опеки и попечительства изготавливают самостоятельно (при наличии представленных гражданином оригиналов документов) копии следующих документов: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свидетельство о браке (если гражданин, выразивший желание стать опекуном, состоит в браке);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свидетельство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16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(кроме близких </w:t>
      </w:r>
      <w:r>
        <w:lastRenderedPageBreak/>
        <w:t>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 усыновление не было отменено);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пенсионное удостоверение.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Заявитель вправе представить копии указанных документов самостоятельно.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2.6.6. Для получения государственной услуги в электронном виде заявителям предоставляется возможность направить заявление и документы через Единый портал, Региональный портал путем заполнения специальной интерактивной формы, которая обеспечивает идентификацию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2.6.7. Ответственность за достоверность и полноту представляемых сведений и документов возлагается на заявителя.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bookmarkStart w:id="6" w:name="P169"/>
      <w:bookmarkEnd w:id="6"/>
      <w:r>
        <w:t>2.7. Исчерпывающий перечень документов, необходимых</w:t>
      </w:r>
    </w:p>
    <w:p w:rsidR="00560626" w:rsidRDefault="00560626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560626" w:rsidRDefault="00560626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560626" w:rsidRDefault="00560626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560626" w:rsidRDefault="00560626">
      <w:pPr>
        <w:pStyle w:val="ConsPlusTitle"/>
        <w:jc w:val="center"/>
      </w:pPr>
      <w:r>
        <w:t>государственной услуги, и которые заявитель вправе</w:t>
      </w:r>
    </w:p>
    <w:p w:rsidR="00560626" w:rsidRDefault="00560626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560626" w:rsidRDefault="00560626">
      <w:pPr>
        <w:pStyle w:val="ConsPlusTitle"/>
        <w:jc w:val="center"/>
      </w:pPr>
      <w:r>
        <w:t>числе в электронной форме, порядок их представления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bookmarkStart w:id="7" w:name="P177"/>
      <w:bookmarkEnd w:id="7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сведения о гражданах, зарегистрированных по месту жительства заявителя;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справка органов внутренних дел, подтверждающая отсутствие у заявителя судимости или факта уголовного преследования за преступления, предусмотренные </w:t>
      </w:r>
      <w:hyperlink r:id="rId17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сведения о получаемой пенсии, ее виде и размере;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сведения о государственной регистрации акта гражданского состояния, содержащихся в Едином государственном реестре записей актов гражданского состояния;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справка с места работы лица, выразившего желание стать опекуном (попечителем), приемным родителем,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 (попечителем), приемным родителем, с указанием должности и размера средней заработной платы за последние 12 месяцев и (или) иной документ, подтверждающий доход супруга (супруги). Документ принимается органом опеки и попечительства в течение года со дня его выдачи.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2.7.2. 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560626" w:rsidRDefault="00560626">
      <w:pPr>
        <w:pStyle w:val="ConsPlusTitle"/>
        <w:jc w:val="center"/>
      </w:pPr>
      <w:r>
        <w:t>в приеме документов, необходимых для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560626" w:rsidRDefault="00560626">
      <w:pPr>
        <w:pStyle w:val="ConsPlusTitle"/>
        <w:jc w:val="center"/>
      </w:pPr>
      <w:r>
        <w:lastRenderedPageBreak/>
        <w:t>либо отказа в предоставлении 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560626" w:rsidRDefault="00560626">
      <w:pPr>
        <w:pStyle w:val="ConsPlusNormal"/>
        <w:spacing w:before="220"/>
        <w:ind w:firstLine="540"/>
        <w:jc w:val="both"/>
      </w:pPr>
      <w:bookmarkStart w:id="8" w:name="P207"/>
      <w:bookmarkEnd w:id="8"/>
      <w:r>
        <w:t>2.10.2. Основанием для отказа в предоставлении государственной услуги является: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обращение с заявлением лица, которое не может быть опекуном (попечителем), приемным родителем, в соответствии с требованиями, указанными в </w:t>
      </w:r>
      <w:hyperlink r:id="rId20">
        <w:r>
          <w:rPr>
            <w:color w:val="0000FF"/>
          </w:rPr>
          <w:t>статье 146</w:t>
        </w:r>
      </w:hyperlink>
      <w:r>
        <w:t xml:space="preserve"> Семейного кодекса Российской Федерации;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предусмотренного </w:t>
      </w:r>
      <w:hyperlink w:anchor="P149">
        <w:r>
          <w:rPr>
            <w:color w:val="0000FF"/>
          </w:rPr>
          <w:t>подпунктом 2.6.1</w:t>
        </w:r>
      </w:hyperlink>
      <w:r>
        <w:t xml:space="preserve"> административного регламента либо отсутствие в органе опеки и попечительства оригиналов документов, предусмотренных </w:t>
      </w:r>
      <w:hyperlink w:anchor="P177">
        <w:r>
          <w:rPr>
            <w:color w:val="0000FF"/>
          </w:rPr>
          <w:t>подпунктом 2.7.1</w:t>
        </w:r>
      </w:hyperlink>
      <w:r>
        <w:t>, на момент вынесения решения о назначении гражданина опекуном (попечителем), приемным родителем.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560626" w:rsidRDefault="00560626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560626" w:rsidRDefault="00560626">
      <w:pPr>
        <w:pStyle w:val="ConsPlusTitle"/>
        <w:jc w:val="center"/>
      </w:pPr>
      <w:r>
        <w:t>пошлины или иной платы, взимаемой за предоставление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560626" w:rsidRDefault="0056062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60626" w:rsidRDefault="0056062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60626" w:rsidRDefault="0056062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560626" w:rsidRDefault="00560626">
      <w:pPr>
        <w:pStyle w:val="ConsPlusTitle"/>
        <w:jc w:val="center"/>
      </w:pPr>
      <w:r>
        <w:t>заявления о предоставлении государственной услуги</w:t>
      </w:r>
    </w:p>
    <w:p w:rsidR="00560626" w:rsidRDefault="00560626">
      <w:pPr>
        <w:pStyle w:val="ConsPlusTitle"/>
        <w:jc w:val="center"/>
      </w:pPr>
      <w:r>
        <w:t>и при получении результата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560626" w:rsidRDefault="0056062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lastRenderedPageBreak/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Единого портала или Регионального портала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bookmarkStart w:id="9" w:name="P245"/>
      <w:bookmarkEnd w:id="9"/>
      <w:r>
        <w:t>2.16. Требования к помещениям, в которых предоставляется</w:t>
      </w:r>
    </w:p>
    <w:p w:rsidR="00560626" w:rsidRDefault="00560626">
      <w:pPr>
        <w:pStyle w:val="ConsPlusTitle"/>
        <w:jc w:val="center"/>
      </w:pPr>
      <w:r>
        <w:t>государственная услуга, к залу ожидания, местам</w:t>
      </w:r>
    </w:p>
    <w:p w:rsidR="00560626" w:rsidRDefault="00560626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60626" w:rsidRDefault="00560626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60626" w:rsidRDefault="00560626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услуги, размещению и оформлению</w:t>
      </w:r>
    </w:p>
    <w:p w:rsidR="00560626" w:rsidRDefault="00560626">
      <w:pPr>
        <w:pStyle w:val="ConsPlusTitle"/>
        <w:jc w:val="center"/>
      </w:pPr>
      <w:r>
        <w:t>визуальной, текстовой и мультимедийной информации</w:t>
      </w:r>
    </w:p>
    <w:p w:rsidR="00560626" w:rsidRDefault="00560626">
      <w:pPr>
        <w:pStyle w:val="ConsPlusTitle"/>
        <w:jc w:val="center"/>
      </w:pPr>
      <w:r>
        <w:t>о порядке предоставления такой услуги, в том числе</w:t>
      </w:r>
    </w:p>
    <w:p w:rsidR="00560626" w:rsidRDefault="00560626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560626" w:rsidRDefault="00560626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560626" w:rsidRDefault="00560626">
      <w:pPr>
        <w:pStyle w:val="ConsPlusTitle"/>
        <w:jc w:val="center"/>
      </w:pPr>
      <w:r>
        <w:t>о социальной защите инвалидов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2.16.6. Места для заполнения заявлений, оборудуются стульями и столами для письма, </w:t>
      </w:r>
      <w:r>
        <w:lastRenderedPageBreak/>
        <w:t>необходимыми канцелярскими принадлежностями, а также образцами заполнения заявлений.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3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услуги, в том числе количество</w:t>
      </w:r>
    </w:p>
    <w:p w:rsidR="00560626" w:rsidRDefault="00560626">
      <w:pPr>
        <w:pStyle w:val="ConsPlusTitle"/>
        <w:jc w:val="center"/>
      </w:pPr>
      <w:r>
        <w:t>взаимодействий заявителя с должностными лицами</w:t>
      </w:r>
    </w:p>
    <w:p w:rsidR="00560626" w:rsidRDefault="00560626">
      <w:pPr>
        <w:pStyle w:val="ConsPlusTitle"/>
        <w:jc w:val="center"/>
      </w:pPr>
      <w:r>
        <w:t>органа опеки и попечительства при предоставлении</w:t>
      </w:r>
    </w:p>
    <w:p w:rsidR="00560626" w:rsidRDefault="00560626">
      <w:pPr>
        <w:pStyle w:val="ConsPlusTitle"/>
        <w:jc w:val="center"/>
      </w:pPr>
      <w:r>
        <w:t>государственной услуги и их продолжительность,</w:t>
      </w:r>
    </w:p>
    <w:p w:rsidR="00560626" w:rsidRDefault="00560626">
      <w:pPr>
        <w:pStyle w:val="ConsPlusTitle"/>
        <w:jc w:val="center"/>
      </w:pPr>
      <w:r>
        <w:t>возможность получения государственной услуги в МФЦ,</w:t>
      </w:r>
    </w:p>
    <w:p w:rsidR="00560626" w:rsidRDefault="00560626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услуги, в том числе с использованием</w:t>
      </w:r>
    </w:p>
    <w:p w:rsidR="00560626" w:rsidRDefault="00560626">
      <w:pPr>
        <w:pStyle w:val="ConsPlusTitle"/>
        <w:jc w:val="center"/>
      </w:pPr>
      <w:r>
        <w:t>информационно-коммуникационных технологий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49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45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3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lastRenderedPageBreak/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2.17.3. Количество взаимодействий со специалистом при предоставлении государственной услуги составляет не более двух взаимодействий.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560626" w:rsidRDefault="00560626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560626" w:rsidRDefault="00560626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осуществляется также через МФЦ.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2.18.2. С использованием Единого портала или Регионального портала заявителям обеспечивается возможность: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через Единый портал или Региональный портал осуществляется путем заполнения специальной интерактивной формы, которая обеспечивает идентификацию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В Едином портале и Региональном портале применяется автоматическая идентификация (нумерация) обращений, используется подсистема "Личный кабинет" для обеспечения </w:t>
      </w:r>
      <w:r>
        <w:lastRenderedPageBreak/>
        <w:t>однозначной и конфиденциальной доставки промежуточных сообщений и ответа заявителю в электронном виде.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1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на Едином портале или Региональном портале,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Единый портал или Региональный портал по выбору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Для заявителей обеспечивается возможность осуществлять с использованием Единого портала или Регионального портала мониторинг хода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60626" w:rsidRDefault="00560626">
      <w:pPr>
        <w:pStyle w:val="ConsPlusTitle"/>
        <w:jc w:val="center"/>
      </w:pPr>
      <w:r>
        <w:t>административных процедур, требования к порядку их</w:t>
      </w:r>
    </w:p>
    <w:p w:rsidR="00560626" w:rsidRDefault="00560626">
      <w:pPr>
        <w:pStyle w:val="ConsPlusTitle"/>
        <w:jc w:val="center"/>
      </w:pPr>
      <w:r>
        <w:t>выполнения, в том числе особенности выполнения</w:t>
      </w:r>
    </w:p>
    <w:p w:rsidR="00560626" w:rsidRDefault="00560626">
      <w:pPr>
        <w:pStyle w:val="ConsPlusTitle"/>
        <w:jc w:val="center"/>
      </w:pPr>
      <w:r>
        <w:t>административных процедур (действий) в электронной</w:t>
      </w:r>
    </w:p>
    <w:p w:rsidR="00560626" w:rsidRDefault="00560626">
      <w:pPr>
        <w:pStyle w:val="ConsPlusTitle"/>
        <w:jc w:val="center"/>
      </w:pPr>
      <w:r>
        <w:t>форме, а также особенности выполнения</w:t>
      </w:r>
    </w:p>
    <w:p w:rsidR="00560626" w:rsidRDefault="00560626">
      <w:pPr>
        <w:pStyle w:val="ConsPlusTitle"/>
        <w:jc w:val="center"/>
      </w:pPr>
      <w:r>
        <w:t>административных процедур (действий) в МФЦ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обследование условий жизни заявителя;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принятие решения о выдаче заключения о возможности быть опекуном (попечителем), приемным родителем либо о невозможности гражданина быть опекуном (попечителем), приемным родителем; выдача результата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lastRenderedPageBreak/>
        <w:t>2) уведомление заявителя (представителя) о получении заявления, направленного в электронной форме;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назначении заявителя опекуном, попечителем, приемным родителем либо об отказе в назначении заявителя опекуном, попечителем, приемным родителем.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45">
        <w:r>
          <w:rPr>
            <w:color w:val="0000FF"/>
          </w:rPr>
          <w:t>пунктах 3.2</w:t>
        </w:r>
      </w:hyperlink>
      <w:r>
        <w:t xml:space="preserve"> и </w:t>
      </w:r>
      <w:hyperlink w:anchor="P394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МФЦ: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 выдаче заключения о возможности быть опекуном (попечителем), приемным родителем либо о невозможности гражданина быть опекуном (попечителем), приемным родителем.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45">
        <w:r>
          <w:rPr>
            <w:color w:val="0000FF"/>
          </w:rPr>
          <w:t>пунктах 3.2</w:t>
        </w:r>
      </w:hyperlink>
      <w:r>
        <w:t xml:space="preserve"> и </w:t>
      </w:r>
      <w:hyperlink w:anchor="P394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3.1.4. Запись на прием в орган опеки и попечительства для подачи заявления с использованием Единого портала, Регионального портала не осуществляется.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Запись на прием в МФЦ может осуществляться посредством официального сайта МФЦ </w:t>
      </w:r>
      <w:hyperlink r:id="rId22">
        <w:r>
          <w:rPr>
            <w:color w:val="0000FF"/>
          </w:rPr>
          <w:t>https://mfc53.novreg.ru/</w:t>
        </w:r>
      </w:hyperlink>
      <w:r>
        <w:t>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bookmarkStart w:id="10" w:name="P345"/>
      <w:bookmarkEnd w:id="10"/>
      <w:r>
        <w:t>3.2. Прием, регистрация заявления о предоставлении</w:t>
      </w:r>
    </w:p>
    <w:p w:rsidR="00560626" w:rsidRDefault="00560626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49">
        <w:r>
          <w:rPr>
            <w:color w:val="0000FF"/>
          </w:rPr>
          <w:t>подпункте 2.6.1</w:t>
        </w:r>
      </w:hyperlink>
      <w:r>
        <w:t xml:space="preserve"> административного регламента, лично, либо с использованием Единого портала или Регионального портала, или официального сайта органов опеки и попечительства в сети "Интернет", либо посредством почтовой связи, либо через МФЦ.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полномочия представителя;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lastRenderedPageBreak/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проставляет на заявлении номер, присвоенный заявлению по журналу регистрации;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сети "Интернет", включая Региональный портал или Единый портал, поступают в орган опеки и попечительства через информационную систему межведомственного взаимодействия "SMART ROUTE" (далее информационная система).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распечатывает электронные документы посредством электронных печатных устройств и приобщает к личному делу заявителя;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535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1 к административному регламенту и приобщает его к личному делу заявителя;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вносит в журнал регистрации обращений граждан за государственной услугой в электронном виде с использованием Единого портала или Регионального портала запись о приеме электронного заявления и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В случае если к заявлению, направленному в орган опеки и попечительства в виде электронного пакета документов, не приложены или приложены не все документы, предусмотренные </w:t>
      </w:r>
      <w:hyperlink w:anchor="P14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орган опеки и попечительства не позднее 1 (одного) рабочего дня со дня регистрации заявления направляет заявителю в "Личный кабинет" заявителя на Региональном портале или Едином портале уведомление о необходимости представления документов (сведений).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Заявитель в течение 2 (двух) рабочих дней со дня получения уведомления органа опеки и попечительства о необходимости представления документов (сведений) лично представляет в </w:t>
      </w:r>
      <w:r>
        <w:lastRenderedPageBreak/>
        <w:t>орган опеки и попечительства документы (сведения), указанные в таком уведомлении.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Уведомление о необходимости предоставления документов считается полученным заявителем в день его направления органом опеки и попечительства посредством Единого портала или Регионального портала.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В случае если заявителем по истечении 2 (двух) рабочих дней со дня получения уведомления органа опеки и попечительства о необходимости представления документов (сведений) не предоставлены необходимые документы, орган опеки и попечительства принимает решение в выдаче заключения органа опеки и попечительства о невозможности гражданина быть опекуном (попечителем), приемным родителем, в срок, установленный </w:t>
      </w:r>
      <w:hyperlink w:anchor="P134">
        <w:r>
          <w:rPr>
            <w:color w:val="0000FF"/>
          </w:rPr>
          <w:t>пунктом 2.4.1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предоставляются гражданином лично, для чего специалист органа опеки и попечительства назначает заявителю дату и время приема.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3.2.5. Заявления и документы,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рабочий день со дня поступления заявления и документов, указанных в </w:t>
      </w:r>
      <w:hyperlink w:anchor="P149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560626" w:rsidRDefault="00560626">
      <w:pPr>
        <w:pStyle w:val="ConsPlusTitle"/>
        <w:jc w:val="center"/>
      </w:pPr>
      <w:r>
        <w:t>в органы (организации), участвующие в предоставлении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69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</w:t>
      </w:r>
      <w:r>
        <w:lastRenderedPageBreak/>
        <w:t xml:space="preserve">направление межведомственных запросов, формирует в соответствии со </w:t>
      </w:r>
      <w:hyperlink r:id="rId23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документов, предусмотренных </w:t>
      </w:r>
      <w:hyperlink w:anchor="P149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69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3.3.6.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69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bookmarkStart w:id="11" w:name="P394"/>
      <w:bookmarkEnd w:id="11"/>
      <w:r>
        <w:t>3.4. Обследование условий жизни заявителя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зарегистрированное заявление и комплект документов.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3.4.2. Специалист органа опеки и попечительства, ответственный за предоставление государственной услуги:</w:t>
      </w:r>
    </w:p>
    <w:p w:rsidR="00560626" w:rsidRDefault="00560626">
      <w:pPr>
        <w:pStyle w:val="ConsPlusNormal"/>
        <w:spacing w:before="220"/>
        <w:jc w:val="both"/>
      </w:pPr>
      <w:r>
        <w:t xml:space="preserve">в течение 3 рабочих дней со дня подтверждения соответствующими уполномоченными органами сведений, указанных в </w:t>
      </w:r>
      <w:hyperlink w:anchor="P177">
        <w:r>
          <w:rPr>
            <w:color w:val="0000FF"/>
          </w:rPr>
          <w:t>подпункте 2.7.1</w:t>
        </w:r>
      </w:hyperlink>
      <w:r>
        <w:t xml:space="preserve"> административного регламента, проводит обследование условий жизни заявителя, в ходе которого определяется отсутствие установленных Гражданским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выдаче заключения о возможности быть опекуном (попечителем), приемным родителем. При обследовании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 случае представления документов с использованием Единого портала, Регионального портала,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заявителем представляются сотруднику органа опеки и попечительства оригиналы указанных документов;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в течение 3 рабочих дней со дня проведения обследования условий жизни заявителя оформляет в 2 экземплярах акт обследования условий жизни заявителя (далее акт обследования) по форме, утвержденной </w:t>
      </w:r>
      <w:hyperlink r:id="rId26">
        <w:r>
          <w:rPr>
            <w:color w:val="0000FF"/>
          </w:rPr>
          <w:t>приказом</w:t>
        </w:r>
      </w:hyperlink>
      <w:r>
        <w:t xml:space="preserve"> Минпросвещения России от 10.01.2019 N 4 "О реализации отдельных вопросов осуществления опеки и попечительства в отношении несовершеннолетних граждан", подписывает и утверждает у руководителя органа опеки и попечительства;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 течение 3 рабочих дней со дня утверждения акта обследования один экземпляр направляет (вручает) заявителю.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3.4.3. Критерием принятия решения является обследование условий жизни заявителя, оценка </w:t>
      </w:r>
      <w:r>
        <w:lastRenderedPageBreak/>
        <w:t>его жилищно-бытовых условий, личных качеств и мотивов заявителя, способности его к воспитанию ребенка, отношения, сложившиеся между членами семьи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3.4.4. Способом фиксации результата выполнения административной процедуры является регистрация акта обследования.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является акт обследования.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- 9 рабочих дней со дня поступления документов, предусмотренных </w:t>
      </w:r>
      <w:hyperlink w:anchor="P149">
        <w:r>
          <w:rPr>
            <w:color w:val="0000FF"/>
          </w:rPr>
          <w:t>подпунктами 2.6.1</w:t>
        </w:r>
      </w:hyperlink>
      <w:r>
        <w:t xml:space="preserve"> - </w:t>
      </w:r>
      <w:hyperlink w:anchor="P158">
        <w:r>
          <w:rPr>
            <w:color w:val="0000FF"/>
          </w:rPr>
          <w:t>2.6.3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3.5. Принятие решения о выдаче заключения о возможности</w:t>
      </w:r>
    </w:p>
    <w:p w:rsidR="00560626" w:rsidRDefault="00560626">
      <w:pPr>
        <w:pStyle w:val="ConsPlusTitle"/>
        <w:jc w:val="center"/>
      </w:pPr>
      <w:r>
        <w:t>быть опекуном (попечителем), приемным родителем либо</w:t>
      </w:r>
    </w:p>
    <w:p w:rsidR="00560626" w:rsidRDefault="00560626">
      <w:pPr>
        <w:pStyle w:val="ConsPlusTitle"/>
        <w:jc w:val="center"/>
      </w:pPr>
      <w:r>
        <w:t>о невозможности гражданина быть опекуном (попечителем),</w:t>
      </w:r>
    </w:p>
    <w:p w:rsidR="00560626" w:rsidRDefault="00560626">
      <w:pPr>
        <w:pStyle w:val="ConsPlusTitle"/>
        <w:jc w:val="center"/>
      </w:pPr>
      <w:r>
        <w:t>приемным родителем; выдача результата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регистрация заявления,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предоставлении, оформления и утверждения акта обследования условий жизни гражданина.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3.5.2. Решение о выдаче заключения о возможности быть опекуном (попечителем), приемным родителем либо о невозможности гражданина быть опекуном (попечителем), приемным родителем, принимается органом опеки и попечительства в течение 8 рабочих дней со дня представления заявления и документов, предусмотренных </w:t>
      </w:r>
      <w:hyperlink w:anchor="P149">
        <w:r>
          <w:rPr>
            <w:color w:val="0000FF"/>
          </w:rPr>
          <w:t>подпунктами 2.6.1</w:t>
        </w:r>
      </w:hyperlink>
      <w:r>
        <w:t xml:space="preserve"> - </w:t>
      </w:r>
      <w:hyperlink w:anchor="P158">
        <w:r>
          <w:rPr>
            <w:color w:val="0000FF"/>
          </w:rPr>
          <w:t>2.6.3</w:t>
        </w:r>
      </w:hyperlink>
      <w:r>
        <w:t xml:space="preserve"> и подтверждения соответствующими уполномоченными органами сведений, указанных в </w:t>
      </w:r>
      <w:hyperlink w:anchor="P177">
        <w:r>
          <w:rPr>
            <w:color w:val="0000FF"/>
          </w:rPr>
          <w:t>подпункте 2.7.1</w:t>
        </w:r>
      </w:hyperlink>
      <w:r>
        <w:t xml:space="preserve"> административного регламента, на основании представленных заявителем и полученных в рамках межведомственного взаимодействия документов исходя из интересов несовершеннолетнего, оформления и утверждения акта обследования условий жизни гражданина, и оформляется в виде документа органа опеки и попечительства.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При принятии решения орган опеки и попечительства устанавливает право заявителя на выдачу заключения о возможности быть опекуном (попечителем), приемным родителем, рассматривает документы, проверяет законность выдачи заключения о возможности быть опекуном (попечителем), приемным родителем.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3.5.3. Решение о выдаче заключения о возможности быть опекуном (попечителем), приемным родителем либо о невозможности гражданина быть опекуном (попечителем), приемным родителем, принимается при наличии оснований, предусмотренных </w:t>
      </w:r>
      <w:hyperlink w:anchor="P207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3.5.4. Специалист органа опеки и попечительства, ответственный за предоставление государственной услуги, готовит проект заключения и обеспечивает его подписание руководителем органа опеки и попечительства.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3.5.5. Один экземпляр заключения направляется заявителю посредством почтовой связи либо вручается лично в органе опеки и попечительства или в МФЦ в течение 2 рабочих дней со дня его подписания.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3.5.6. В случае обращения заявителя через Региональный портал или Единый портал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указывается место и дата выдачи заключения, принятого по результатам рассмотрения заявления и документов заявителя.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lastRenderedPageBreak/>
        <w:t>3.5.7. Срок выполнения административной процедуры составляет 10 рабочих дней со дня получения запрошенных в порядке межведомственного взаимодействия документов и сведений либо отказа в их предоставлении, оформления и утверждения акта обследования условий жизни гражданина.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3.5.8. Критерием принятия решения является наличие или отсутствие оснований для отказа в предоставлении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3.5.9. Способом фиксации результата выполнения административной процедуры является регистрация заключения о возможности быть опекуном (попечителем), приемным родителем либо о невозможности гражданина быть опекуном (попечителем), приемным родителем.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3.5.10. Результатом административной процедуры является выдача заключения о возможности быть опекуном (попечителем), приемным родителем либо о невозможности гражданина быть опекуном (попечителем), приемным родителем.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3.6. Порядок исправления допущенных опечаток и ошибок</w:t>
      </w:r>
    </w:p>
    <w:p w:rsidR="00560626" w:rsidRDefault="00560626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560626" w:rsidRDefault="00560626">
      <w:pPr>
        <w:pStyle w:val="ConsPlusTitle"/>
        <w:jc w:val="center"/>
      </w:pPr>
      <w:r>
        <w:t>услуги документах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3.6.1.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3.6.2.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3.6.3. Специалист органа опеки и попечительства проводит проверку указанных в заявлении сведений.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3.6.4.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3.6.5. В случае отсутствия опечаток и (или) ошибок в документах, выданных в результате предоставления государственной услуги,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3.6.6. Результатом административной процедуры является направление исправленного документа.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3.6.7.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3.6.8.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ошибок, в </w:t>
      </w:r>
      <w:r>
        <w:lastRenderedPageBreak/>
        <w:t>соответствии со способом, указанным в заявлении.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560626" w:rsidRDefault="00560626">
      <w:pPr>
        <w:pStyle w:val="ConsPlusTitle"/>
        <w:jc w:val="center"/>
      </w:pPr>
      <w:r>
        <w:t>регламента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560626" w:rsidRDefault="0056062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560626" w:rsidRDefault="0056062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560626" w:rsidRDefault="00560626">
      <w:pPr>
        <w:pStyle w:val="ConsPlusTitle"/>
        <w:jc w:val="center"/>
      </w:pPr>
      <w:r>
        <w:t>актов, устанавливающих требования к предоставлению</w:t>
      </w:r>
    </w:p>
    <w:p w:rsidR="00560626" w:rsidRDefault="00560626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560626" w:rsidRDefault="00560626">
      <w:pPr>
        <w:pStyle w:val="ConsPlusTitle"/>
        <w:jc w:val="center"/>
      </w:pPr>
      <w:r>
        <w:t>и внеплановых проверок полноты и качества</w:t>
      </w:r>
    </w:p>
    <w:p w:rsidR="00560626" w:rsidRDefault="00560626">
      <w:pPr>
        <w:pStyle w:val="ConsPlusTitle"/>
        <w:jc w:val="center"/>
      </w:pPr>
      <w:r>
        <w:t>предоставления государственной услуги, в том числе</w:t>
      </w:r>
    </w:p>
    <w:p w:rsidR="00560626" w:rsidRDefault="00560626">
      <w:pPr>
        <w:pStyle w:val="ConsPlusTitle"/>
        <w:jc w:val="center"/>
      </w:pPr>
      <w:r>
        <w:t>порядок и формы контроля за полнотой и качеством</w:t>
      </w:r>
    </w:p>
    <w:p w:rsidR="00560626" w:rsidRDefault="00560626">
      <w:pPr>
        <w:pStyle w:val="ConsPlusTitle"/>
        <w:jc w:val="center"/>
      </w:pPr>
      <w:r>
        <w:t>предоставления 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исполнением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(бездействия) специалистов органов опеки и попечительства, участвующих в предоставлении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560626" w:rsidRDefault="00560626">
      <w:pPr>
        <w:pStyle w:val="ConsPlusTitle"/>
        <w:jc w:val="center"/>
      </w:pPr>
      <w:r>
        <w:t>и попечительства за решения и действия (бездействие),</w:t>
      </w:r>
    </w:p>
    <w:p w:rsidR="00560626" w:rsidRDefault="00560626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560626" w:rsidRDefault="00560626">
      <w:pPr>
        <w:pStyle w:val="ConsPlusTitle"/>
        <w:jc w:val="center"/>
      </w:pPr>
      <w:r>
        <w:t>государственной услуги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 xml:space="preserve"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</w:t>
      </w:r>
      <w:r>
        <w:lastRenderedPageBreak/>
        <w:t>полноты и качества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560626" w:rsidRDefault="00560626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560626" w:rsidRDefault="00560626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60626" w:rsidRDefault="00560626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560626" w:rsidRDefault="00560626">
      <w:pPr>
        <w:pStyle w:val="ConsPlusTitle"/>
        <w:jc w:val="center"/>
      </w:pPr>
      <w:r>
        <w:t>их должностных лиц и специалистов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560626" w:rsidRDefault="00560626">
      <w:pPr>
        <w:pStyle w:val="ConsPlusTitle"/>
        <w:jc w:val="center"/>
      </w:pPr>
      <w:r>
        <w:t>на досудебное (внесудебное) обжалование действий</w:t>
      </w:r>
    </w:p>
    <w:p w:rsidR="00560626" w:rsidRDefault="0056062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60626" w:rsidRDefault="00560626">
      <w:pPr>
        <w:pStyle w:val="ConsPlusTitle"/>
        <w:jc w:val="center"/>
      </w:pPr>
      <w:r>
        <w:t>в ходе предоставления государственной услуги</w:t>
      </w:r>
    </w:p>
    <w:p w:rsidR="00560626" w:rsidRDefault="00560626">
      <w:pPr>
        <w:pStyle w:val="ConsPlusTitle"/>
        <w:jc w:val="center"/>
      </w:pPr>
      <w:r>
        <w:t>(далее - жалоба)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560626" w:rsidRDefault="00560626">
      <w:pPr>
        <w:pStyle w:val="ConsPlusTitle"/>
        <w:jc w:val="center"/>
      </w:pPr>
      <w:r>
        <w:t>и уполномоченные на рассмотрение жалобы лица,</w:t>
      </w:r>
    </w:p>
    <w:p w:rsidR="00560626" w:rsidRDefault="00560626">
      <w:pPr>
        <w:pStyle w:val="ConsPlusTitle"/>
        <w:jc w:val="center"/>
      </w:pPr>
      <w:r>
        <w:t>которым может быть направлена жалоба заявителя</w:t>
      </w:r>
    </w:p>
    <w:p w:rsidR="00560626" w:rsidRDefault="00560626">
      <w:pPr>
        <w:pStyle w:val="ConsPlusTitle"/>
        <w:jc w:val="center"/>
      </w:pPr>
      <w:r>
        <w:lastRenderedPageBreak/>
        <w:t>в досудебном (внесудебном) порядке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560626" w:rsidRDefault="00560626">
      <w:pPr>
        <w:pStyle w:val="ConsPlusTitle"/>
        <w:jc w:val="center"/>
      </w:pPr>
      <w:r>
        <w:t>и рассмотрения жалобы, в том числе с использованием</w:t>
      </w:r>
    </w:p>
    <w:p w:rsidR="00560626" w:rsidRDefault="00560626">
      <w:pPr>
        <w:pStyle w:val="ConsPlusTitle"/>
        <w:jc w:val="center"/>
      </w:pPr>
      <w:r>
        <w:t>федеральной государственной информационной системы</w:t>
      </w:r>
    </w:p>
    <w:p w:rsidR="00560626" w:rsidRDefault="00560626">
      <w:pPr>
        <w:pStyle w:val="ConsPlusTitle"/>
        <w:jc w:val="center"/>
      </w:pPr>
      <w:r>
        <w:t>"Единый портал государственных и муниципальных услуг</w:t>
      </w:r>
    </w:p>
    <w:p w:rsidR="00560626" w:rsidRDefault="00560626">
      <w:pPr>
        <w:pStyle w:val="ConsPlusTitle"/>
        <w:jc w:val="center"/>
      </w:pPr>
      <w:r>
        <w:t>(функций)", региональной государственной информационной</w:t>
      </w:r>
    </w:p>
    <w:p w:rsidR="00560626" w:rsidRDefault="00560626">
      <w:pPr>
        <w:pStyle w:val="ConsPlusTitle"/>
        <w:jc w:val="center"/>
      </w:pPr>
      <w:r>
        <w:t>системы "Портал государственных и муниципальных услуг</w:t>
      </w:r>
    </w:p>
    <w:p w:rsidR="00560626" w:rsidRDefault="00560626">
      <w:pPr>
        <w:pStyle w:val="ConsPlusTitle"/>
        <w:jc w:val="center"/>
      </w:pPr>
      <w:r>
        <w:t>(функций) Новгородской области"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на Едином портале, Региональном портале;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560626" w:rsidRDefault="00560626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560626" w:rsidRDefault="00560626">
      <w:pPr>
        <w:pStyle w:val="ConsPlusTitle"/>
        <w:jc w:val="center"/>
      </w:pPr>
      <w:r>
        <w:t>и действий (бездействия) областного учреждения,</w:t>
      </w:r>
    </w:p>
    <w:p w:rsidR="00560626" w:rsidRDefault="00560626">
      <w:pPr>
        <w:pStyle w:val="ConsPlusTitle"/>
        <w:jc w:val="center"/>
      </w:pPr>
      <w:r>
        <w:t>а также его должностных лиц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560626" w:rsidRDefault="00560626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</w:t>
      </w:r>
      <w:r>
        <w:lastRenderedPageBreak/>
        <w:t>услуг".</w:t>
      </w:r>
    </w:p>
    <w:p w:rsidR="00560626" w:rsidRDefault="00560626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на Едином портале, Региональном портале.</w:t>
      </w: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jc w:val="right"/>
        <w:outlineLvl w:val="1"/>
      </w:pPr>
      <w:r>
        <w:t>Приложение N 1</w:t>
      </w:r>
    </w:p>
    <w:p w:rsidR="00560626" w:rsidRDefault="00560626">
      <w:pPr>
        <w:pStyle w:val="ConsPlusNormal"/>
        <w:jc w:val="right"/>
      </w:pPr>
      <w:r>
        <w:t>к административному регламенту</w:t>
      </w:r>
    </w:p>
    <w:p w:rsidR="00560626" w:rsidRDefault="00560626">
      <w:pPr>
        <w:pStyle w:val="ConsPlusNormal"/>
        <w:jc w:val="right"/>
      </w:pPr>
      <w:r>
        <w:t>предоставления государственной услуги</w:t>
      </w:r>
    </w:p>
    <w:p w:rsidR="00560626" w:rsidRDefault="00560626">
      <w:pPr>
        <w:pStyle w:val="ConsPlusNormal"/>
        <w:jc w:val="right"/>
      </w:pPr>
      <w:r>
        <w:t>"Выдача заключения о возможности быть</w:t>
      </w:r>
    </w:p>
    <w:p w:rsidR="00560626" w:rsidRDefault="00560626">
      <w:pPr>
        <w:pStyle w:val="ConsPlusNormal"/>
        <w:jc w:val="right"/>
      </w:pPr>
      <w:r>
        <w:t>опекуном (попечителем), приемным родителем"</w:t>
      </w:r>
    </w:p>
    <w:p w:rsidR="00560626" w:rsidRDefault="0056062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040"/>
        <w:gridCol w:w="340"/>
        <w:gridCol w:w="1361"/>
        <w:gridCol w:w="1027"/>
        <w:gridCol w:w="3565"/>
      </w:tblGrid>
      <w:tr w:rsidR="00560626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bookmarkStart w:id="12" w:name="P535"/>
            <w:bookmarkEnd w:id="12"/>
            <w:r>
              <w:t>Вкладыш в личное дело</w:t>
            </w:r>
          </w:p>
          <w:p w:rsidR="00560626" w:rsidRDefault="00560626">
            <w:pPr>
              <w:pStyle w:val="ConsPlusNormal"/>
              <w:jc w:val="center"/>
            </w:pPr>
            <w:r>
              <w:t>на предоставление государственной услуги, содержащий</w:t>
            </w:r>
          </w:p>
          <w:p w:rsidR="00560626" w:rsidRDefault="00560626">
            <w:pPr>
              <w:pStyle w:val="ConsPlusNormal"/>
              <w:jc w:val="center"/>
            </w:pPr>
            <w:r>
              <w:t>сведения о поступлении заявления и документов</w:t>
            </w:r>
          </w:p>
          <w:p w:rsidR="00560626" w:rsidRDefault="00560626">
            <w:pPr>
              <w:pStyle w:val="ConsPlusNormal"/>
              <w:jc w:val="center"/>
            </w:pPr>
            <w:r>
              <w:t>в электронном виде</w:t>
            </w:r>
          </w:p>
        </w:tc>
      </w:tr>
      <w:tr w:rsidR="00560626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ind w:firstLine="283"/>
              <w:jc w:val="both"/>
            </w:pPr>
            <w:r>
              <w:t>Заявление и документы на предоставление государственной услуги представлены в</w:t>
            </w:r>
          </w:p>
        </w:tc>
      </w:tr>
      <w:tr w:rsidR="00560626">
        <w:tc>
          <w:tcPr>
            <w:tcW w:w="9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c>
          <w:tcPr>
            <w:tcW w:w="90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560626">
        <w:tc>
          <w:tcPr>
            <w:tcW w:w="9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5606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  <w:jc w:val="both"/>
            </w:pPr>
            <w:r>
              <w:t>Ф.И.О. (отчество при наличии) заявителя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5606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  <w:jc w:val="both"/>
            </w:pPr>
            <w:r>
              <w:t>Ф.И.О. специалиста, принявшего документы</w:t>
            </w:r>
          </w:p>
        </w:tc>
      </w:tr>
      <w:tr w:rsidR="00560626">
        <w:tc>
          <w:tcPr>
            <w:tcW w:w="90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  <w:r>
              <w:t>Заявление, полученное в электронном виде, проверено специалистом</w:t>
            </w:r>
          </w:p>
        </w:tc>
      </w:tr>
      <w:tr w:rsidR="00560626"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6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both"/>
            </w:pPr>
            <w:r>
              <w:t>:</w:t>
            </w:r>
          </w:p>
        </w:tc>
      </w:tr>
      <w:tr w:rsidR="00560626"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6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8333" w:type="dxa"/>
            <w:gridSpan w:val="5"/>
            <w:tcBorders>
              <w:top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  <w:r>
              <w:t>- сведения, представленные в заявлении, указаны в полном объеме</w:t>
            </w:r>
          </w:p>
        </w:tc>
      </w:tr>
      <w:tr w:rsidR="00560626"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6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  <w:r>
              <w:t>;</w:t>
            </w:r>
          </w:p>
        </w:tc>
      </w:tr>
      <w:tr w:rsidR="00560626"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6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8333" w:type="dxa"/>
            <w:gridSpan w:val="5"/>
            <w:tcBorders>
              <w:top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both"/>
            </w:pPr>
            <w:r>
              <w:t>- сведения, представленные в заявлении, указаны не в полном объеме, в связи</w:t>
            </w:r>
          </w:p>
        </w:tc>
      </w:tr>
      <w:tr w:rsidR="00560626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both"/>
            </w:pPr>
            <w:r>
              <w:t>с этим заявителю назначена дата приема для подачи заявления</w:t>
            </w:r>
          </w:p>
        </w:tc>
      </w:tr>
      <w:tr w:rsidR="00560626"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r>
              <w:t>назначенная дата приема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560626">
        <w:tc>
          <w:tcPr>
            <w:tcW w:w="5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  <w:r>
              <w:t>Оригиналы документов представлены заявителем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c>
          <w:tcPr>
            <w:tcW w:w="5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560626"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6" w:rsidRDefault="00560626">
            <w:pPr>
              <w:pStyle w:val="ConsPlusNormal"/>
            </w:pPr>
          </w:p>
        </w:tc>
      </w:tr>
      <w:tr w:rsidR="00560626">
        <w:tblPrEx>
          <w:tblBorders>
            <w:insideH w:val="single" w:sz="4" w:space="0" w:color="auto"/>
          </w:tblBorders>
        </w:tblPrEx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626" w:rsidRDefault="00560626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ind w:firstLine="540"/>
        <w:jc w:val="both"/>
      </w:pPr>
    </w:p>
    <w:p w:rsidR="00560626" w:rsidRDefault="005606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3" w:name="_GoBack"/>
      <w:bookmarkEnd w:id="13"/>
    </w:p>
    <w:sectPr w:rsidR="0066571F" w:rsidSect="0067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6"/>
    <w:rsid w:val="00560626"/>
    <w:rsid w:val="0066571F"/>
    <w:rsid w:val="008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543B7-CDC7-4258-87C6-1ED0164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0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0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4551&amp;dst=100005" TargetMode="External"/><Relationship Id="rId13" Type="http://schemas.openxmlformats.org/officeDocument/2006/relationships/hyperlink" Target="https://login.consultant.ru/link/?req=doc&amp;base=LAW&amp;n=491403&amp;dst=99" TargetMode="External"/><Relationship Id="rId18" Type="http://schemas.openxmlformats.org/officeDocument/2006/relationships/hyperlink" Target="https://login.consultant.ru/link/?req=doc&amp;base=LAW&amp;n=494996&amp;dst=43" TargetMode="External"/><Relationship Id="rId26" Type="http://schemas.openxmlformats.org/officeDocument/2006/relationships/hyperlink" Target="https://login.consultant.ru/link/?req=doc&amp;base=LAW&amp;n=4837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8&amp;dst=102" TargetMode="External"/><Relationship Id="rId7" Type="http://schemas.openxmlformats.org/officeDocument/2006/relationships/hyperlink" Target="https://login.consultant.ru/link/?req=doc&amp;base=RLAW154&amp;n=87642&amp;dst=100005" TargetMode="External"/><Relationship Id="rId12" Type="http://schemas.openxmlformats.org/officeDocument/2006/relationships/hyperlink" Target="http://uslugi.novreg.ru" TargetMode="External"/><Relationship Id="rId17" Type="http://schemas.openxmlformats.org/officeDocument/2006/relationships/hyperlink" Target="https://login.consultant.ru/link/?req=doc&amp;base=LAW&amp;n=491403&amp;dst=99" TargetMode="External"/><Relationship Id="rId25" Type="http://schemas.openxmlformats.org/officeDocument/2006/relationships/hyperlink" Target="https://login.consultant.ru/link/?req=doc&amp;base=LAW&amp;n=4914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403&amp;dst=153" TargetMode="External"/><Relationship Id="rId20" Type="http://schemas.openxmlformats.org/officeDocument/2006/relationships/hyperlink" Target="https://login.consultant.ru/link/?req=doc&amp;base=LAW&amp;n=491403&amp;dst=100677" TargetMode="External"/><Relationship Id="rId29" Type="http://schemas.openxmlformats.org/officeDocument/2006/relationships/hyperlink" Target="https://login.consultant.ru/link/?req=doc&amp;base=LAW&amp;n=4949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69554&amp;dst=100005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8269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68378&amp;dst=100005" TargetMode="External"/><Relationship Id="rId15" Type="http://schemas.openxmlformats.org/officeDocument/2006/relationships/hyperlink" Target="https://login.consultant.ru/link/?req=doc&amp;base=LAW&amp;n=491403&amp;dst=153" TargetMode="External"/><Relationship Id="rId23" Type="http://schemas.openxmlformats.org/officeDocument/2006/relationships/hyperlink" Target="https://login.consultant.ru/link/?req=doc&amp;base=LAW&amp;n=494996&amp;dst=86" TargetMode="External"/><Relationship Id="rId28" Type="http://schemas.openxmlformats.org/officeDocument/2006/relationships/hyperlink" Target="https://login.consultant.ru/link/?req=doc&amp;base=LAW&amp;n=487004" TargetMode="External"/><Relationship Id="rId10" Type="http://schemas.openxmlformats.org/officeDocument/2006/relationships/hyperlink" Target="https://login.consultant.ru/link/?req=doc&amp;base=RLAW154&amp;n=87642&amp;dst=100005" TargetMode="External"/><Relationship Id="rId19" Type="http://schemas.openxmlformats.org/officeDocument/2006/relationships/hyperlink" Target="https://login.consultant.ru/link/?req=doc&amp;base=LAW&amp;n=494996&amp;dst=35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https://login.consultant.ru/link/?req=doc&amp;base=LAW&amp;n=483754&amp;dst=100202" TargetMode="External"/><Relationship Id="rId22" Type="http://schemas.openxmlformats.org/officeDocument/2006/relationships/hyperlink" Target="https://mfc53.novreg.ru/" TargetMode="External"/><Relationship Id="rId27" Type="http://schemas.openxmlformats.org/officeDocument/2006/relationships/hyperlink" Target="https://login.consultant.ru/link/?req=doc&amp;base=LAW&amp;n=493279" TargetMode="External"/><Relationship Id="rId30" Type="http://schemas.openxmlformats.org/officeDocument/2006/relationships/hyperlink" Target="https://login.consultant.ru/link/?req=doc&amp;base=RLAW154&amp;n=98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10292</Words>
  <Characters>58670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2025-01-21T06:30:00Z</dcterms:created>
  <dcterms:modified xsi:type="dcterms:W3CDTF">2025-01-21T06:31:00Z</dcterms:modified>
</cp:coreProperties>
</file>