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6237"/>
      </w:tblGrid>
      <w:tr w:rsidR="004E30AD" w:rsidRPr="00155402" w:rsidTr="006D6370">
        <w:trPr>
          <w:trHeight w:val="80"/>
        </w:trPr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 w:val="restart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vMerge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5404A" w:rsidRPr="00155402" w:rsidRDefault="0075404A" w:rsidP="0075404A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75404A" w:rsidRPr="00155402" w:rsidRDefault="0075404A" w:rsidP="0075404A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на 2020 год и плановый период 2021 и 2022 годы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75404A" w:rsidRPr="00155402" w:rsidTr="009E291B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по</w:t>
            </w:r>
          </w:p>
          <w:p w:rsidR="0075404A" w:rsidRPr="00155402" w:rsidRDefault="0075404A" w:rsidP="009E291B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8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5404A" w:rsidRPr="00155402" w:rsidTr="009E291B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75404A" w:rsidRPr="00155402" w:rsidRDefault="0075404A" w:rsidP="009E291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75404A" w:rsidRPr="00155402" w:rsidTr="009E291B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>– физкультурно оздоровительные организации</w:t>
            </w:r>
          </w:p>
          <w:p w:rsidR="0075404A" w:rsidRPr="00155402" w:rsidRDefault="0075404A" w:rsidP="009E291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(указывается вид муниципального </w:t>
            </w:r>
          </w:p>
          <w:p w:rsidR="0075404A" w:rsidRPr="00155402" w:rsidRDefault="0075404A" w:rsidP="009E291B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5404A" w:rsidRPr="00155402" w:rsidRDefault="0075404A" w:rsidP="009E291B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75404A" w:rsidRDefault="0075404A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Часть 2. Сведения о выполняемых работах</w:t>
      </w:r>
    </w:p>
    <w:p w:rsidR="004E30AD" w:rsidRDefault="004E30AD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4E30AD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B31A6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4E30AD" w:rsidRDefault="004E30AD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4E30AD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2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4F7CF1">
              <w:rPr>
                <w:sz w:val="28"/>
                <w:szCs w:val="28"/>
              </w:rPr>
              <w:t>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F7CF1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F7CF1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A80893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221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4E30AD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24903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169F9" w:rsidRDefault="00F24903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4F7C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4F7C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4F7C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F24903" w:rsidP="004155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</w:t>
            </w:r>
            <w:r w:rsidR="004E30AD">
              <w:rPr>
                <w:sz w:val="24"/>
                <w:szCs w:val="24"/>
              </w:rPr>
              <w:t xml:space="preserve">ичество </w:t>
            </w:r>
            <w:r w:rsidR="004E30AD">
              <w:rPr>
                <w:sz w:val="24"/>
                <w:szCs w:val="24"/>
              </w:rPr>
              <w:lastRenderedPageBreak/>
              <w:t>выполненных спортивных разрядов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F7CF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E94F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E94F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4E30AD" w:rsidRDefault="004E30AD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4E30AD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3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4F7CF1">
              <w:rPr>
                <w:sz w:val="28"/>
                <w:szCs w:val="28"/>
              </w:rPr>
              <w:t>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F7CF1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4E30AD"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F7CF1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4E30AD"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24903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169F9" w:rsidRDefault="00F24903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Физкультурные мероприятия среди прочих групп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2B31F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  <w:r w:rsidR="004F7CF1">
              <w:rPr>
                <w:sz w:val="24"/>
                <w:szCs w:val="24"/>
              </w:rPr>
              <w:t xml:space="preserve"> (согласно календарного плана)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4F7CF1" w:rsidP="004F7CF1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44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Pr="00155402" w:rsidRDefault="004E30AD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4E30AD" w:rsidRPr="00155402" w:rsidSect="00E33832">
          <w:headerReference w:type="default" r:id="rId14"/>
          <w:headerReference w:type="first" r:id="rId15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B9406C" w:rsidRPr="00567A07" w:rsidRDefault="0048521F" w:rsidP="00B9406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 2</w:t>
      </w:r>
    </w:p>
    <w:p w:rsidR="00B9406C" w:rsidRPr="00155402" w:rsidRDefault="00B9406C" w:rsidP="00B9406C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B9406C" w:rsidTr="001E6B96">
        <w:trPr>
          <w:trHeight w:val="567"/>
        </w:trPr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 xml:space="preserve"> </w:t>
            </w:r>
          </w:p>
        </w:tc>
        <w:tc>
          <w:tcPr>
            <w:tcW w:w="2801" w:type="dxa"/>
            <w:vMerge w:val="restart"/>
            <w:tcBorders>
              <w:top w:val="nil"/>
              <w:left w:val="nil"/>
              <w:bottom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B9406C" w:rsidTr="001E6B96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  <w:tr w:rsidR="00B9406C" w:rsidTr="001E6B96">
        <w:tc>
          <w:tcPr>
            <w:tcW w:w="11082" w:type="dxa"/>
            <w:tcBorders>
              <w:top w:val="nil"/>
              <w:left w:val="nil"/>
              <w:bottom w:val="nil"/>
              <w:right w:val="nil"/>
            </w:tcBorders>
          </w:tcPr>
          <w:p w:rsidR="00B9406C" w:rsidRDefault="00B9406C" w:rsidP="001E6B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1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B9406C" w:rsidRDefault="00B9406C" w:rsidP="00B9406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B9406C" w:rsidTr="001E6B9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6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4F7CF1">
              <w:rPr>
                <w:sz w:val="28"/>
                <w:szCs w:val="28"/>
              </w:rPr>
              <w:t>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4F7CF1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9406C"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4F7CF1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9406C"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1E6B96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</w:tbl>
    <w:p w:rsidR="00B9406C" w:rsidRDefault="00B9406C" w:rsidP="00B9406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B9406C" w:rsidTr="001E6B96">
        <w:trPr>
          <w:trHeight w:val="20"/>
          <w:tblHeader/>
        </w:trPr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1169F9" w:rsidRDefault="00F24903" w:rsidP="001E6B96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2B31F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F7CF1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4F7CF1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4F7CF1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</w:t>
            </w:r>
          </w:p>
        </w:tc>
      </w:tr>
      <w:tr w:rsidR="00B9406C" w:rsidTr="001E6B9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Врученных знаков отличия </w:t>
            </w:r>
            <w:r>
              <w:rPr>
                <w:sz w:val="24"/>
                <w:szCs w:val="24"/>
              </w:rPr>
              <w:lastRenderedPageBreak/>
              <w:t>ВСК ГТО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415591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B9406C" w:rsidRDefault="00B9406C" w:rsidP="00B9406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9406C" w:rsidRDefault="00B9406C" w:rsidP="00B9406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B9406C" w:rsidTr="001E6B9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B9406C" w:rsidTr="001E6B96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7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 w:rsidR="00802B35">
              <w:rPr>
                <w:sz w:val="28"/>
                <w:szCs w:val="28"/>
              </w:rPr>
              <w:t>020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802B35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B9406C" w:rsidRPr="00155402">
              <w:rPr>
                <w:sz w:val="28"/>
                <w:szCs w:val="28"/>
              </w:rPr>
              <w:t xml:space="preserve"> год 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Pr="00155402" w:rsidRDefault="00802B35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B9406C" w:rsidRPr="00155402">
              <w:rPr>
                <w:sz w:val="28"/>
                <w:szCs w:val="28"/>
              </w:rPr>
              <w:t xml:space="preserve"> год</w:t>
            </w:r>
          </w:p>
          <w:p w:rsidR="00B9406C" w:rsidRPr="00155402" w:rsidRDefault="00B9406C" w:rsidP="001E6B96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9406C" w:rsidTr="001E6B96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406C" w:rsidRDefault="00B9406C" w:rsidP="001E6B96">
            <w:pPr>
              <w:rPr>
                <w:sz w:val="28"/>
                <w:szCs w:val="28"/>
              </w:rPr>
            </w:pPr>
          </w:p>
        </w:tc>
      </w:tr>
      <w:tr w:rsidR="00B9406C" w:rsidTr="001E6B9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9406C" w:rsidRDefault="00B9406C" w:rsidP="001E6B9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9406C" w:rsidTr="001E6B9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F02204" w:rsidRDefault="00F24903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2B31F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B9406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Pr="0002314C" w:rsidRDefault="0002314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 w:rsidRPr="0002314C">
              <w:rPr>
                <w:rStyle w:val="afe"/>
                <w:i w:val="0"/>
                <w:sz w:val="24"/>
                <w:szCs w:val="24"/>
              </w:rPr>
              <w:t>Организация и проведение физкультурных и спортивн</w:t>
            </w:r>
            <w:r>
              <w:rPr>
                <w:rStyle w:val="afe"/>
                <w:i w:val="0"/>
                <w:sz w:val="24"/>
                <w:szCs w:val="24"/>
              </w:rPr>
              <w:t xml:space="preserve">ых мероприятий в рамках </w:t>
            </w:r>
            <w:r w:rsidRPr="0002314C">
              <w:rPr>
                <w:rStyle w:val="afe"/>
                <w:i w:val="0"/>
                <w:sz w:val="24"/>
                <w:szCs w:val="24"/>
              </w:rPr>
              <w:t>ГТО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E94F03" w:rsidP="00802B3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2B35">
              <w:rPr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802B35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9406C" w:rsidRDefault="0002314C" w:rsidP="001E6B96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p w:rsidR="00B9406C" w:rsidRDefault="00B9406C" w:rsidP="00B9406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9406C" w:rsidRDefault="00B9406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236400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 w:rsidR="0075404A">
        <w:rPr>
          <w:sz w:val="28"/>
          <w:szCs w:val="28"/>
        </w:rPr>
        <w:t>20</w:t>
      </w:r>
      <w:r w:rsidR="004E30AD">
        <w:rPr>
          <w:sz w:val="28"/>
          <w:szCs w:val="28"/>
        </w:rPr>
        <w:t>__</w:t>
      </w:r>
      <w:r w:rsidR="004E30AD" w:rsidRPr="00155402">
        <w:rPr>
          <w:sz w:val="28"/>
          <w:szCs w:val="28"/>
        </w:rPr>
        <w:t xml:space="preserve"> </w:t>
      </w:r>
    </w:p>
    <w:p w:rsidR="004E30AD" w:rsidRPr="00155402" w:rsidRDefault="004E30AD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4E30AD" w:rsidRPr="00155402" w:rsidRDefault="002809DA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8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75404A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1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F24903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30.050.1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415591" w:rsidRDefault="00310869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75404A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75404A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выполне</w:t>
            </w:r>
            <w:r>
              <w:rPr>
                <w:sz w:val="24"/>
                <w:szCs w:val="24"/>
              </w:rPr>
              <w:lastRenderedPageBreak/>
              <w:t>нных спортивных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F249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75404A">
              <w:rPr>
                <w:sz w:val="28"/>
                <w:szCs w:val="28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310869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1169F9" w:rsidRDefault="00310869" w:rsidP="006E2203">
            <w:pPr>
              <w:rPr>
                <w:rFonts w:ascii="Arial" w:hAnsi="Arial" w:cs="Arial"/>
                <w:color w:val="494949"/>
                <w:sz w:val="23"/>
                <w:szCs w:val="23"/>
              </w:rPr>
            </w:pPr>
            <w:r w:rsidRPr="001169F9">
              <w:rPr>
                <w:rFonts w:ascii="Arial" w:hAnsi="Arial" w:cs="Arial"/>
                <w:color w:val="494949"/>
                <w:sz w:val="23"/>
                <w:szCs w:val="23"/>
              </w:rPr>
              <w:t>931900Ф.99.1.БА43АА01000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2B31FC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Pr="00A26F85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10869" w:rsidRDefault="00310869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  <w:p w:rsidR="00310869" w:rsidRDefault="0075404A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75404A">
              <w:rPr>
                <w:sz w:val="28"/>
                <w:szCs w:val="28"/>
              </w:rPr>
              <w:t>,4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0869" w:rsidRPr="00155402" w:rsidRDefault="00310869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24903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 w:rsidRPr="00B9406C">
              <w:rPr>
                <w:b/>
                <w:color w:val="494949"/>
                <w:sz w:val="28"/>
                <w:szCs w:val="28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 xml:space="preserve"> 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494949"/>
                <w:sz w:val="23"/>
                <w:szCs w:val="23"/>
              </w:rPr>
              <w:t>30</w:t>
            </w: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.026.1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75404A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</w:t>
            </w:r>
            <w:r w:rsidR="0075404A">
              <w:rPr>
                <w:sz w:val="28"/>
                <w:szCs w:val="2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24903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Врученных знаков отличия ВСК ГТО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415591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F24903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  <w:r w:rsidR="0075404A">
              <w:rPr>
                <w:sz w:val="28"/>
                <w:szCs w:val="28"/>
              </w:rPr>
              <w:t>,5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5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</w:t>
            </w:r>
            <w:r w:rsidRPr="00155402">
              <w:rPr>
                <w:sz w:val="28"/>
                <w:szCs w:val="28"/>
              </w:rPr>
              <w:lastRenderedPageBreak/>
              <w:t>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lastRenderedPageBreak/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24903" w:rsidRPr="00155402" w:rsidTr="00E42844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02204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247C7C">
              <w:rPr>
                <w:rFonts w:ascii="Arial" w:hAnsi="Arial" w:cs="Arial"/>
                <w:color w:val="494949"/>
                <w:sz w:val="23"/>
                <w:szCs w:val="23"/>
              </w:rPr>
              <w:t>931900Ф.99.1.БА19АА00005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2B31FC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24903" w:rsidRPr="00F24903" w:rsidRDefault="00F24903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</w:p>
          <w:p w:rsidR="00F24903" w:rsidRPr="00F24903" w:rsidRDefault="0075404A" w:rsidP="006E2203">
            <w:pPr>
              <w:autoSpaceDE w:val="0"/>
              <w:autoSpaceDN w:val="0"/>
              <w:adjustRightInd w:val="0"/>
              <w:spacing w:before="120" w:line="220" w:lineRule="exact"/>
              <w:rPr>
                <w:rStyle w:val="afe"/>
                <w:i w:val="0"/>
                <w:sz w:val="24"/>
                <w:szCs w:val="24"/>
              </w:rPr>
            </w:pPr>
            <w:r>
              <w:rPr>
                <w:rStyle w:val="afe"/>
                <w:i w:val="0"/>
                <w:sz w:val="24"/>
                <w:szCs w:val="24"/>
              </w:rPr>
              <w:t xml:space="preserve">     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F24903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F24903">
              <w:rPr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24903" w:rsidRPr="00155402" w:rsidRDefault="00F24903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4E30AD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12C" w:rsidRDefault="0049712C" w:rsidP="00E33832">
      <w:r>
        <w:separator/>
      </w:r>
    </w:p>
  </w:endnote>
  <w:endnote w:type="continuationSeparator" w:id="1">
    <w:p w:rsidR="0049712C" w:rsidRDefault="0049712C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12C" w:rsidRDefault="0049712C" w:rsidP="00E33832">
      <w:r>
        <w:separator/>
      </w:r>
    </w:p>
  </w:footnote>
  <w:footnote w:type="continuationSeparator" w:id="1">
    <w:p w:rsidR="0049712C" w:rsidRDefault="0049712C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>
    <w:pPr>
      <w:pStyle w:val="a3"/>
      <w:jc w:val="center"/>
    </w:pPr>
  </w:p>
  <w:p w:rsidR="004E30AD" w:rsidRDefault="004E30AD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22DAD"/>
    <w:rsid w:val="0002314C"/>
    <w:rsid w:val="000330E9"/>
    <w:rsid w:val="00082FDC"/>
    <w:rsid w:val="00086CD5"/>
    <w:rsid w:val="000B0F6C"/>
    <w:rsid w:val="000C2122"/>
    <w:rsid w:val="000C3FED"/>
    <w:rsid w:val="000E6493"/>
    <w:rsid w:val="001054F1"/>
    <w:rsid w:val="00106F6D"/>
    <w:rsid w:val="00120FD5"/>
    <w:rsid w:val="00155402"/>
    <w:rsid w:val="0015698F"/>
    <w:rsid w:val="00167B4D"/>
    <w:rsid w:val="00173C8B"/>
    <w:rsid w:val="00194008"/>
    <w:rsid w:val="001C197C"/>
    <w:rsid w:val="001C420B"/>
    <w:rsid w:val="001E7982"/>
    <w:rsid w:val="001F28DC"/>
    <w:rsid w:val="002063EF"/>
    <w:rsid w:val="002343B2"/>
    <w:rsid w:val="00236400"/>
    <w:rsid w:val="002373EC"/>
    <w:rsid w:val="002526B8"/>
    <w:rsid w:val="002600D5"/>
    <w:rsid w:val="00261061"/>
    <w:rsid w:val="002809DA"/>
    <w:rsid w:val="00286798"/>
    <w:rsid w:val="002B31FC"/>
    <w:rsid w:val="00310869"/>
    <w:rsid w:val="003145E6"/>
    <w:rsid w:val="00327252"/>
    <w:rsid w:val="003355DE"/>
    <w:rsid w:val="00362A74"/>
    <w:rsid w:val="00365C3C"/>
    <w:rsid w:val="00381732"/>
    <w:rsid w:val="0039127F"/>
    <w:rsid w:val="003B4B57"/>
    <w:rsid w:val="00404601"/>
    <w:rsid w:val="004063E9"/>
    <w:rsid w:val="00415591"/>
    <w:rsid w:val="00427A11"/>
    <w:rsid w:val="00444368"/>
    <w:rsid w:val="0045284D"/>
    <w:rsid w:val="00465C5A"/>
    <w:rsid w:val="00484CC6"/>
    <w:rsid w:val="0048521F"/>
    <w:rsid w:val="0049145A"/>
    <w:rsid w:val="0049712C"/>
    <w:rsid w:val="004B48EA"/>
    <w:rsid w:val="004E30AD"/>
    <w:rsid w:val="004E5CF2"/>
    <w:rsid w:val="004F7CF1"/>
    <w:rsid w:val="00520018"/>
    <w:rsid w:val="005318B4"/>
    <w:rsid w:val="00567A07"/>
    <w:rsid w:val="005A22EE"/>
    <w:rsid w:val="005B29C5"/>
    <w:rsid w:val="005C6633"/>
    <w:rsid w:val="005D2266"/>
    <w:rsid w:val="00605C87"/>
    <w:rsid w:val="00605F58"/>
    <w:rsid w:val="006712F7"/>
    <w:rsid w:val="00697934"/>
    <w:rsid w:val="006D0144"/>
    <w:rsid w:val="006D5AB8"/>
    <w:rsid w:val="006D6370"/>
    <w:rsid w:val="00721E90"/>
    <w:rsid w:val="00731F2E"/>
    <w:rsid w:val="00753285"/>
    <w:rsid w:val="0075404A"/>
    <w:rsid w:val="00761CAE"/>
    <w:rsid w:val="007C2774"/>
    <w:rsid w:val="007D5FCA"/>
    <w:rsid w:val="00802B35"/>
    <w:rsid w:val="0081535D"/>
    <w:rsid w:val="00842421"/>
    <w:rsid w:val="008561A4"/>
    <w:rsid w:val="008660B1"/>
    <w:rsid w:val="008710D5"/>
    <w:rsid w:val="00871F4E"/>
    <w:rsid w:val="008755D5"/>
    <w:rsid w:val="008A10CD"/>
    <w:rsid w:val="008A1167"/>
    <w:rsid w:val="008B045E"/>
    <w:rsid w:val="008B200F"/>
    <w:rsid w:val="008C7EBD"/>
    <w:rsid w:val="008D1E1D"/>
    <w:rsid w:val="008E0C4A"/>
    <w:rsid w:val="009368ED"/>
    <w:rsid w:val="009C4E3B"/>
    <w:rsid w:val="00A0426E"/>
    <w:rsid w:val="00A22C7C"/>
    <w:rsid w:val="00A26F85"/>
    <w:rsid w:val="00A46EF6"/>
    <w:rsid w:val="00A75CD0"/>
    <w:rsid w:val="00A80893"/>
    <w:rsid w:val="00AA4FC8"/>
    <w:rsid w:val="00B31A6F"/>
    <w:rsid w:val="00B4286E"/>
    <w:rsid w:val="00B61F13"/>
    <w:rsid w:val="00B712C8"/>
    <w:rsid w:val="00B9406C"/>
    <w:rsid w:val="00B97E70"/>
    <w:rsid w:val="00BC41DC"/>
    <w:rsid w:val="00BD20D7"/>
    <w:rsid w:val="00BE4482"/>
    <w:rsid w:val="00C22DBC"/>
    <w:rsid w:val="00C2591D"/>
    <w:rsid w:val="00C56B36"/>
    <w:rsid w:val="00C90FB2"/>
    <w:rsid w:val="00CC1438"/>
    <w:rsid w:val="00CE51C0"/>
    <w:rsid w:val="00D27FC4"/>
    <w:rsid w:val="00D4435E"/>
    <w:rsid w:val="00D80951"/>
    <w:rsid w:val="00D906DD"/>
    <w:rsid w:val="00DB0260"/>
    <w:rsid w:val="00DB4D44"/>
    <w:rsid w:val="00DD24B9"/>
    <w:rsid w:val="00DD4BD3"/>
    <w:rsid w:val="00DE768F"/>
    <w:rsid w:val="00DF0B8E"/>
    <w:rsid w:val="00DF6FC9"/>
    <w:rsid w:val="00E11FF8"/>
    <w:rsid w:val="00E14743"/>
    <w:rsid w:val="00E308E4"/>
    <w:rsid w:val="00E33832"/>
    <w:rsid w:val="00E34D74"/>
    <w:rsid w:val="00E42844"/>
    <w:rsid w:val="00E55304"/>
    <w:rsid w:val="00E61B34"/>
    <w:rsid w:val="00E82886"/>
    <w:rsid w:val="00E94F03"/>
    <w:rsid w:val="00EA2B79"/>
    <w:rsid w:val="00EA606E"/>
    <w:rsid w:val="00EB497C"/>
    <w:rsid w:val="00EB5913"/>
    <w:rsid w:val="00EF2AD0"/>
    <w:rsid w:val="00F001FD"/>
    <w:rsid w:val="00F02204"/>
    <w:rsid w:val="00F15A75"/>
    <w:rsid w:val="00F16596"/>
    <w:rsid w:val="00F17438"/>
    <w:rsid w:val="00F24903"/>
    <w:rsid w:val="00F513C6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styleId="afe">
    <w:name w:val="Emphasis"/>
    <w:basedOn w:val="a0"/>
    <w:qFormat/>
    <w:rsid w:val="0002314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AEAF17430E2B89DB319FBCCE6O" TargetMode="External"/><Relationship Id="rId13" Type="http://schemas.openxmlformats.org/officeDocument/2006/relationships/hyperlink" Target="consultantplus://offline/ref=04913D161D616F19708C0A48DC04705389AB8F07995D25C05C486004E1N1O9H" TargetMode="External"/><Relationship Id="rId18" Type="http://schemas.openxmlformats.org/officeDocument/2006/relationships/hyperlink" Target="consultantplus://offline/ref=8F3BB731765F946D87A85A21AD40C7ADDA25AAEAF17430E2B89DB319FBCCE6O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8F3BB731765F946D87A85A21AD40C7ADDA25A2E5F57430E2B89DB319FBC6638C15CCB296E619E2D8C6ECO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F3BB731765F946D87A85A21AD40C7ADDA24ADE9F37830E2B89DB319FBCCE6O" TargetMode="External"/><Relationship Id="rId17" Type="http://schemas.openxmlformats.org/officeDocument/2006/relationships/hyperlink" Target="consultantplus://offline/ref=04913D161D616F19708C0A48DC04705389AB8F07995D25C05C486004E1N1O9H" TargetMode="External"/><Relationship Id="rId25" Type="http://schemas.openxmlformats.org/officeDocument/2006/relationships/hyperlink" Target="consultantplus://offline/ref=04913D161D616F19708C0A48DC04705389AB8F07995D25C05C486004E1N1O9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3BB731765F946D87A85A21AD40C7ADDA24ADE9F37830E2B89DB319FBCCE6O" TargetMode="Externa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BB731765F946D87A85A21AD40C7ADDA25A2E5F57430E2B89DB319FBC6638C15CCB296E619E2D8C6EC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eader" Target="header1.xml"/><Relationship Id="rId22" Type="http://schemas.openxmlformats.org/officeDocument/2006/relationships/hyperlink" Target="consultantplus://offline/ref=04913D161D616F19708C0A48DC04705389AB8F07995D25C05C486004E1N1O9H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F0360-5FDF-4E0F-A737-C26C75005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10</Pages>
  <Words>2136</Words>
  <Characters>12178</Characters>
  <Application>Microsoft Office Word</Application>
  <DocSecurity>0</DocSecurity>
  <Lines>101</Lines>
  <Paragraphs>28</Paragraphs>
  <ScaleCrop>false</ScaleCrop>
  <Company/>
  <LinksUpToDate>false</LinksUpToDate>
  <CharactersWithSpaces>14286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ADmitriev</cp:lastModifiedBy>
  <cp:revision>54</cp:revision>
  <cp:lastPrinted>2018-04-17T03:43:00Z</cp:lastPrinted>
  <dcterms:created xsi:type="dcterms:W3CDTF">2016-02-18T05:32:00Z</dcterms:created>
  <dcterms:modified xsi:type="dcterms:W3CDTF">2020-03-19T11:14:00Z</dcterms:modified>
</cp:coreProperties>
</file>