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13" w:rsidRDefault="00016A86" w:rsidP="00016A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6A8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16A86" w:rsidRDefault="00016A86" w:rsidP="00016A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отчету о результатах контрольной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 органа внутреннего муниципального финансового контроля комитета финансов Администрации Мошенского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2020 год</w:t>
      </w:r>
    </w:p>
    <w:p w:rsidR="00016A86" w:rsidRDefault="00016A86" w:rsidP="00016A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3562" w:rsidRDefault="00016A86" w:rsidP="00BA12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Комитет финансов  Администрации Мошенского муниципального района </w:t>
      </w:r>
      <w:r w:rsidR="001C7697">
        <w:rPr>
          <w:rFonts w:ascii="Times New Roman" w:hAnsi="Times New Roman" w:cs="Times New Roman"/>
          <w:sz w:val="28"/>
          <w:szCs w:val="28"/>
        </w:rPr>
        <w:t xml:space="preserve">(далее – комитет финансов) </w:t>
      </w:r>
      <w:r w:rsidR="001C3D9E">
        <w:rPr>
          <w:rFonts w:ascii="Times New Roman" w:hAnsi="Times New Roman" w:cs="Times New Roman"/>
          <w:sz w:val="28"/>
          <w:szCs w:val="28"/>
        </w:rPr>
        <w:t>осуществляет контроль в финансово-бюджетной сфере в соответствии с полномочиями, определенными статьей 269.2 «Бюджетного Кодекса Российской Федерации» от 31.07.1998 № 145-ФЗ,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  <w:proofErr w:type="gramEnd"/>
      <w:r w:rsidR="001C3D9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BA1293">
        <w:rPr>
          <w:rFonts w:ascii="Times New Roman" w:hAnsi="Times New Roman" w:cs="Times New Roman"/>
          <w:sz w:val="28"/>
          <w:szCs w:val="28"/>
        </w:rPr>
        <w:t>Решения Думы</w:t>
      </w:r>
      <w:r w:rsidR="001C3D9E">
        <w:rPr>
          <w:rFonts w:ascii="Times New Roman" w:hAnsi="Times New Roman" w:cs="Times New Roman"/>
          <w:sz w:val="28"/>
          <w:szCs w:val="28"/>
        </w:rPr>
        <w:t xml:space="preserve"> Администрации Мошенского муниципального </w:t>
      </w:r>
      <w:r w:rsidR="001C3D9E" w:rsidRPr="00BA1293">
        <w:rPr>
          <w:rFonts w:ascii="Times New Roman" w:hAnsi="Times New Roman" w:cs="Times New Roman"/>
          <w:sz w:val="28"/>
          <w:szCs w:val="28"/>
        </w:rPr>
        <w:t>района от</w:t>
      </w:r>
      <w:r w:rsidR="00BA1293" w:rsidRPr="00BA1293">
        <w:rPr>
          <w:rFonts w:ascii="Times New Roman" w:hAnsi="Times New Roman" w:cs="Times New Roman"/>
          <w:sz w:val="28"/>
          <w:szCs w:val="28"/>
        </w:rPr>
        <w:t xml:space="preserve"> 23.06.2014</w:t>
      </w:r>
      <w:r w:rsidR="001C3D9E" w:rsidRPr="00BA1293">
        <w:rPr>
          <w:rFonts w:ascii="Times New Roman" w:hAnsi="Times New Roman" w:cs="Times New Roman"/>
          <w:sz w:val="28"/>
          <w:szCs w:val="28"/>
        </w:rPr>
        <w:t xml:space="preserve"> </w:t>
      </w:r>
      <w:r w:rsidR="00F53562" w:rsidRPr="00BA1293">
        <w:rPr>
          <w:rFonts w:ascii="Times New Roman" w:hAnsi="Times New Roman" w:cs="Times New Roman"/>
          <w:sz w:val="28"/>
          <w:szCs w:val="28"/>
        </w:rPr>
        <w:t>№</w:t>
      </w:r>
      <w:r w:rsidR="00BA1293">
        <w:rPr>
          <w:rFonts w:ascii="Times New Roman" w:hAnsi="Times New Roman" w:cs="Times New Roman"/>
          <w:sz w:val="28"/>
          <w:szCs w:val="28"/>
        </w:rPr>
        <w:t xml:space="preserve"> 383</w:t>
      </w:r>
      <w:r w:rsidR="00BA1293" w:rsidRPr="00BA1293">
        <w:rPr>
          <w:b/>
          <w:sz w:val="28"/>
        </w:rPr>
        <w:t xml:space="preserve"> </w:t>
      </w:r>
      <w:r w:rsidR="00BA1293">
        <w:rPr>
          <w:b/>
          <w:sz w:val="28"/>
        </w:rPr>
        <w:t>«</w:t>
      </w:r>
      <w:r w:rsidR="00BA1293" w:rsidRPr="00BA1293">
        <w:rPr>
          <w:rFonts w:ascii="Times New Roman" w:hAnsi="Times New Roman" w:cs="Times New Roman"/>
          <w:sz w:val="28"/>
        </w:rPr>
        <w:t>Об органе местного самоуправления Мошенского муниципального района, уполномоченном на осуществление</w:t>
      </w:r>
      <w:r w:rsidR="00BA1293">
        <w:rPr>
          <w:rFonts w:ascii="Times New Roman" w:hAnsi="Times New Roman" w:cs="Times New Roman"/>
          <w:sz w:val="28"/>
        </w:rPr>
        <w:t xml:space="preserve"> </w:t>
      </w:r>
      <w:r w:rsidR="00BA1293" w:rsidRPr="00BA1293">
        <w:rPr>
          <w:rFonts w:ascii="Times New Roman" w:hAnsi="Times New Roman" w:cs="Times New Roman"/>
          <w:sz w:val="28"/>
        </w:rPr>
        <w:t>контроля в сфере закупок</w:t>
      </w:r>
      <w:r w:rsidR="00BA1293">
        <w:rPr>
          <w:rFonts w:ascii="Times New Roman" w:hAnsi="Times New Roman" w:cs="Times New Roman"/>
          <w:sz w:val="28"/>
        </w:rPr>
        <w:t>»</w:t>
      </w:r>
      <w:proofErr w:type="gramStart"/>
      <w:r w:rsidR="00F5356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53562">
        <w:rPr>
          <w:rFonts w:ascii="Times New Roman" w:hAnsi="Times New Roman" w:cs="Times New Roman"/>
          <w:sz w:val="28"/>
          <w:szCs w:val="28"/>
        </w:rPr>
        <w:t xml:space="preserve"> комитет финансов является уполномоченным на осуществление контроля в сфере закупок.</w:t>
      </w:r>
      <w:r w:rsidR="001C3D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A86" w:rsidRDefault="000162BE" w:rsidP="00BA12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1704A">
        <w:rPr>
          <w:rFonts w:ascii="Times New Roman" w:hAnsi="Times New Roman" w:cs="Times New Roman"/>
          <w:sz w:val="28"/>
          <w:szCs w:val="28"/>
        </w:rPr>
        <w:t>бязанности по внутреннему муниципальному финансовому контролю</w:t>
      </w:r>
      <w:r>
        <w:rPr>
          <w:rFonts w:ascii="Times New Roman" w:hAnsi="Times New Roman" w:cs="Times New Roman"/>
          <w:sz w:val="28"/>
          <w:szCs w:val="28"/>
        </w:rPr>
        <w:t xml:space="preserve"> возложены </w:t>
      </w:r>
      <w:r w:rsidR="00D1704A">
        <w:rPr>
          <w:rFonts w:ascii="Times New Roman" w:hAnsi="Times New Roman" w:cs="Times New Roman"/>
          <w:sz w:val="28"/>
          <w:szCs w:val="28"/>
        </w:rPr>
        <w:t>на главного специалиста отдела бухгалтерского учета и отчетности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1C7697">
        <w:rPr>
          <w:rFonts w:ascii="Times New Roman" w:hAnsi="Times New Roman" w:cs="Times New Roman"/>
          <w:sz w:val="28"/>
          <w:szCs w:val="28"/>
        </w:rPr>
        <w:t xml:space="preserve"> </w:t>
      </w:r>
      <w:r w:rsidR="00F53562">
        <w:rPr>
          <w:rFonts w:ascii="Times New Roman" w:hAnsi="Times New Roman" w:cs="Times New Roman"/>
          <w:sz w:val="28"/>
          <w:szCs w:val="28"/>
        </w:rPr>
        <w:t>В 2020 году сотрудник</w:t>
      </w:r>
      <w:r w:rsidR="001211A7">
        <w:rPr>
          <w:rFonts w:ascii="Times New Roman" w:hAnsi="Times New Roman" w:cs="Times New Roman"/>
          <w:sz w:val="28"/>
          <w:szCs w:val="28"/>
        </w:rPr>
        <w:t xml:space="preserve"> прошел повышение квалификации по программе «Специали</w:t>
      </w:r>
      <w:proofErr w:type="gramStart"/>
      <w:r w:rsidR="001211A7">
        <w:rPr>
          <w:rFonts w:ascii="Times New Roman" w:hAnsi="Times New Roman" w:cs="Times New Roman"/>
          <w:sz w:val="28"/>
          <w:szCs w:val="28"/>
        </w:rPr>
        <w:t>ст в сф</w:t>
      </w:r>
      <w:proofErr w:type="gramEnd"/>
      <w:r w:rsidR="001211A7">
        <w:rPr>
          <w:rFonts w:ascii="Times New Roman" w:hAnsi="Times New Roman" w:cs="Times New Roman"/>
          <w:sz w:val="28"/>
          <w:szCs w:val="28"/>
        </w:rPr>
        <w:t>ере закупок», «Методы и технологии, основанные на работе с данными» (направленность «Введение в управление на основе данных»). Участвовал в образовательном проекте «Профессионал закупок» и прошел обучающий курс в дистанционной форме по вопросам осуществления закупок для обеспечения госуд</w:t>
      </w:r>
      <w:r w:rsidR="000B6E17">
        <w:rPr>
          <w:rFonts w:ascii="Times New Roman" w:hAnsi="Times New Roman" w:cs="Times New Roman"/>
          <w:sz w:val="28"/>
          <w:szCs w:val="28"/>
        </w:rPr>
        <w:t xml:space="preserve">арственных и муниципальных нужд. </w:t>
      </w:r>
      <w:r w:rsidR="001211A7">
        <w:rPr>
          <w:rFonts w:ascii="Times New Roman" w:hAnsi="Times New Roman" w:cs="Times New Roman"/>
          <w:sz w:val="28"/>
          <w:szCs w:val="28"/>
        </w:rPr>
        <w:t xml:space="preserve">Также участвовал в </w:t>
      </w:r>
      <w:proofErr w:type="spellStart"/>
      <w:r w:rsidR="001211A7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="000B6E17">
        <w:rPr>
          <w:rFonts w:ascii="Times New Roman" w:hAnsi="Times New Roman" w:cs="Times New Roman"/>
          <w:sz w:val="28"/>
          <w:szCs w:val="28"/>
        </w:rPr>
        <w:t>.</w:t>
      </w:r>
    </w:p>
    <w:p w:rsidR="007E3831" w:rsidRDefault="007E3831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средств, выделенных в отчетном периоде на содержание главного специалиста комитета финансов, составляет </w:t>
      </w:r>
      <w:r w:rsidR="00523CF8">
        <w:rPr>
          <w:rFonts w:ascii="Times New Roman" w:hAnsi="Times New Roman" w:cs="Times New Roman"/>
          <w:sz w:val="28"/>
          <w:szCs w:val="28"/>
        </w:rPr>
        <w:t xml:space="preserve">397060,16 </w:t>
      </w:r>
      <w:r w:rsidRPr="00523CF8">
        <w:rPr>
          <w:rFonts w:ascii="Times New Roman" w:hAnsi="Times New Roman" w:cs="Times New Roman"/>
          <w:sz w:val="28"/>
          <w:szCs w:val="28"/>
        </w:rPr>
        <w:t>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831" w:rsidRDefault="007E3831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Расходы, связанные с привлечением для проведения контрольных мероприятий специалистов иных организаций, незави</w:t>
      </w:r>
      <w:r w:rsidR="00994E59">
        <w:rPr>
          <w:rFonts w:ascii="Times New Roman" w:hAnsi="Times New Roman" w:cs="Times New Roman"/>
          <w:sz w:val="28"/>
          <w:szCs w:val="28"/>
        </w:rPr>
        <w:t>симых экспертов, не осуществляли</w:t>
      </w:r>
      <w:r>
        <w:rPr>
          <w:rFonts w:ascii="Times New Roman" w:hAnsi="Times New Roman" w:cs="Times New Roman"/>
          <w:sz w:val="28"/>
          <w:szCs w:val="28"/>
        </w:rPr>
        <w:t>сь.</w:t>
      </w:r>
    </w:p>
    <w:p w:rsidR="00AA11E4" w:rsidRDefault="00AA11E4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контрольных мероприятий, утвержденный приказом комитета финансов от </w:t>
      </w:r>
      <w:r w:rsidR="00AA4387">
        <w:rPr>
          <w:rFonts w:ascii="Times New Roman" w:hAnsi="Times New Roman" w:cs="Times New Roman"/>
          <w:sz w:val="28"/>
          <w:szCs w:val="28"/>
        </w:rPr>
        <w:t>23.12.2019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A438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изменениями), выполнен своевременно и в полном объеме.</w:t>
      </w:r>
    </w:p>
    <w:p w:rsidR="00485A5C" w:rsidRDefault="00485A5C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Комитетом финансов проведено 12 контрольных мероприятий. Из них: плановых – 11, внеплановых – 1.</w:t>
      </w:r>
    </w:p>
    <w:p w:rsidR="00675B84" w:rsidRPr="00EA3FBD" w:rsidRDefault="00675B84" w:rsidP="00675B84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контрольных мероприятий выявлены следующие нарушения:</w:t>
      </w:r>
    </w:p>
    <w:p w:rsidR="00675B84" w:rsidRPr="00A75EB2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нарушение</w:t>
      </w:r>
      <w:r w:rsidRPr="00A75EB2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 xml:space="preserve">едерального закона </w:t>
      </w:r>
      <w:r w:rsidRPr="00A75EB2">
        <w:rPr>
          <w:rFonts w:ascii="Times New Roman" w:hAnsi="Times New Roman" w:cs="Times New Roman"/>
          <w:sz w:val="28"/>
          <w:szCs w:val="28"/>
        </w:rPr>
        <w:t xml:space="preserve"> от 19.06.2000 № 82-ФЗ «О минимальном </w:t>
      </w:r>
      <w:proofErr w:type="gramStart"/>
      <w:r w:rsidRPr="00A75EB2">
        <w:rPr>
          <w:rFonts w:ascii="Times New Roman" w:hAnsi="Times New Roman" w:cs="Times New Roman"/>
          <w:sz w:val="28"/>
          <w:szCs w:val="28"/>
        </w:rPr>
        <w:t>размере оплаты труда</w:t>
      </w:r>
      <w:proofErr w:type="gramEnd"/>
      <w:r w:rsidRPr="00A75EB2">
        <w:rPr>
          <w:rFonts w:ascii="Times New Roman" w:hAnsi="Times New Roman" w:cs="Times New Roman"/>
          <w:sz w:val="28"/>
          <w:szCs w:val="28"/>
        </w:rPr>
        <w:t>» при оплате труда отдельным работникам произведена оплата   ниже установленного  МРОТ. Объем нарушений –</w:t>
      </w:r>
      <w:r>
        <w:rPr>
          <w:rFonts w:ascii="Times New Roman" w:hAnsi="Times New Roman" w:cs="Times New Roman"/>
          <w:sz w:val="28"/>
          <w:szCs w:val="28"/>
        </w:rPr>
        <w:t xml:space="preserve"> 6046,48</w:t>
      </w:r>
      <w:r w:rsidRPr="00A75EB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75B84" w:rsidRPr="00D22EC9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Допущено н</w:t>
      </w:r>
      <w:r w:rsidRPr="00D22EC9">
        <w:rPr>
          <w:rFonts w:ascii="Times New Roman" w:hAnsi="Times New Roman" w:cs="Times New Roman"/>
          <w:sz w:val="28"/>
          <w:szCs w:val="28"/>
        </w:rPr>
        <w:t>еэффективное использование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(пени, штрафы, госпошлины). Объем нарушений –589459,25 рублей.</w:t>
      </w:r>
      <w:r w:rsidRPr="00D22E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B84" w:rsidRPr="000B5ED7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Необоснованно начислено и выплачено из фонда оплаты труда денежных сре</w:t>
      </w:r>
      <w:proofErr w:type="gramStart"/>
      <w:r>
        <w:rPr>
          <w:rFonts w:ascii="Times New Roman" w:hAnsi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/>
          <w:sz w:val="28"/>
          <w:szCs w:val="28"/>
        </w:rPr>
        <w:t>умме 21757,44 рублей.</w:t>
      </w:r>
    </w:p>
    <w:p w:rsidR="00675B84" w:rsidRPr="00EC1A71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C1A71">
        <w:rPr>
          <w:rFonts w:ascii="Times New Roman" w:hAnsi="Times New Roman" w:cs="Times New Roman"/>
          <w:sz w:val="28"/>
          <w:szCs w:val="28"/>
        </w:rPr>
        <w:t>В нарушение ст. 160.2-1 БК РФ  не осуществлялся внутренний финансовый контроль и аудит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1A71">
        <w:rPr>
          <w:rFonts w:ascii="Times New Roman" w:hAnsi="Times New Roman"/>
          <w:sz w:val="28"/>
          <w:szCs w:val="28"/>
        </w:rPr>
        <w:t xml:space="preserve">Нарушение ведения </w:t>
      </w:r>
      <w:r>
        <w:rPr>
          <w:rFonts w:ascii="Times New Roman" w:hAnsi="Times New Roman"/>
          <w:sz w:val="28"/>
          <w:szCs w:val="28"/>
        </w:rPr>
        <w:t xml:space="preserve">бюджетной росписи, </w:t>
      </w:r>
      <w:r w:rsidRPr="00EC1A71">
        <w:rPr>
          <w:rFonts w:ascii="Times New Roman" w:hAnsi="Times New Roman"/>
          <w:sz w:val="28"/>
          <w:szCs w:val="28"/>
        </w:rPr>
        <w:t>бюджетной сметы</w:t>
      </w:r>
      <w:r>
        <w:rPr>
          <w:rFonts w:ascii="Times New Roman" w:hAnsi="Times New Roman"/>
          <w:sz w:val="28"/>
          <w:szCs w:val="28"/>
        </w:rPr>
        <w:t xml:space="preserve"> и обосновани</w:t>
      </w:r>
      <w:r w:rsidR="00B637C5">
        <w:rPr>
          <w:rFonts w:ascii="Times New Roman" w:hAnsi="Times New Roman"/>
          <w:sz w:val="28"/>
          <w:szCs w:val="28"/>
        </w:rPr>
        <w:t>й (расчетов) плановых сметных показателей.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C47">
        <w:rPr>
          <w:rFonts w:ascii="Times New Roman" w:hAnsi="Times New Roman" w:cs="Times New Roman"/>
          <w:sz w:val="28"/>
          <w:szCs w:val="28"/>
        </w:rPr>
        <w:t>В нарушени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0C47">
        <w:rPr>
          <w:rFonts w:ascii="Times New Roman" w:hAnsi="Times New Roman" w:cs="Times New Roman"/>
          <w:sz w:val="28"/>
          <w:szCs w:val="28"/>
        </w:rPr>
        <w:t xml:space="preserve"> п.214 Инструкции №157н денежные средства выда</w:t>
      </w:r>
      <w:r>
        <w:rPr>
          <w:rFonts w:ascii="Times New Roman" w:hAnsi="Times New Roman" w:cs="Times New Roman"/>
          <w:sz w:val="28"/>
          <w:szCs w:val="28"/>
        </w:rPr>
        <w:t>вались</w:t>
      </w:r>
      <w:r w:rsidRPr="00C50C47">
        <w:rPr>
          <w:rFonts w:ascii="Times New Roman" w:hAnsi="Times New Roman" w:cs="Times New Roman"/>
          <w:sz w:val="28"/>
          <w:szCs w:val="28"/>
        </w:rPr>
        <w:t xml:space="preserve"> подотчетному лицу с задолженностью по ранее выданным авансам.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п.141-146 Инструкции 157н и п.38 Инструкции 162н в составе материальных запасов числятся основные средства в количестве 4 единиц</w:t>
      </w:r>
      <w:r w:rsidR="00D56A8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сумму 38000,00 рублей.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 план финансово-хозяйственной деятельности за 2018-2019 года.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ст.10 п.1 № 174-ФЗ «Об автономных учреждениях» в состав совета входят члены Наблюдательного совета неуполномоченные быть представителями.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CEC">
        <w:rPr>
          <w:rFonts w:ascii="Times New Roman" w:hAnsi="Times New Roman" w:cs="Times New Roman"/>
          <w:sz w:val="28"/>
          <w:szCs w:val="28"/>
        </w:rPr>
        <w:t xml:space="preserve">В нарушение </w:t>
      </w:r>
      <w:proofErr w:type="gramStart"/>
      <w:r w:rsidRPr="00E31CE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E31CEC">
        <w:rPr>
          <w:rFonts w:ascii="Times New Roman" w:hAnsi="Times New Roman" w:cs="Times New Roman"/>
          <w:sz w:val="28"/>
          <w:szCs w:val="28"/>
        </w:rPr>
        <w:t>.1 ст. 13 № 402 «О бухгалтерском учете» и ст.38 Инструкции №157н недвижимое имущество не учитывается на балансе в качестве основного средства.</w:t>
      </w:r>
      <w:r>
        <w:rPr>
          <w:rFonts w:ascii="Times New Roman" w:hAnsi="Times New Roman" w:cs="Times New Roman"/>
          <w:sz w:val="28"/>
          <w:szCs w:val="28"/>
        </w:rPr>
        <w:t xml:space="preserve"> Объем нарушений – 422186,56 рублей.</w:t>
      </w:r>
    </w:p>
    <w:p w:rsidR="00675B84" w:rsidRPr="00E31CEC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CEC">
        <w:rPr>
          <w:rFonts w:ascii="Times New Roman" w:hAnsi="Times New Roman" w:cs="Times New Roman"/>
          <w:sz w:val="28"/>
          <w:szCs w:val="28"/>
        </w:rPr>
        <w:t>В нарушение п.20 Инструкции № 183н земельный участок не принят к бухгалтерскому учету.</w:t>
      </w:r>
      <w:r>
        <w:rPr>
          <w:rFonts w:ascii="Times New Roman" w:hAnsi="Times New Roman" w:cs="Times New Roman"/>
          <w:sz w:val="28"/>
          <w:szCs w:val="28"/>
        </w:rPr>
        <w:t xml:space="preserve"> Объем нарушений - </w:t>
      </w:r>
      <w:r w:rsidRPr="00E31CEC">
        <w:rPr>
          <w:rFonts w:ascii="Times New Roman" w:hAnsi="Times New Roman" w:cs="Times New Roman"/>
          <w:sz w:val="28"/>
          <w:szCs w:val="28"/>
        </w:rPr>
        <w:t>5161694,66 рублей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Несвоевременное и недостоверное размещение планов ФХД и годовой отчетности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офицальном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сайте </w:t>
      </w:r>
      <w:hyperlink r:id="rId5" w:history="1">
        <w:r w:rsidRPr="00FC5D0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C5D0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FC5D0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bus</w:t>
        </w:r>
        <w:r w:rsidRPr="00FC5D0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C5D0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FC5D0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C5D0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заключен договор о полной материальной ответственности с руководителем</w:t>
      </w:r>
      <w:r w:rsidR="00D56A89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Ненадлежащий учет и оформление бланков строгой отчетности по подотчетным суммам. Объем нарушений – 2276567,45 рублей.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п.9 Федерального закона № 402-ФЗ к учету принимаются расходы не соответствующие данным счета-фактуры. Объем нарушений – 13854,96 рублей.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Формальный подход к проведению годовой инвентаризации. Не все расчеты подвергнуты инвентаризации.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Учетная политика не соответствует действующему законодательству.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ст.103 гл.16 Трудового кодекса РФ не ведется график сменности.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бухгалтерском учете не полностью детализированы КОСГУ 560, 660, 730, 830, аналитические группы подвида доходов бюджетов 130, 180 в соответствии с Порядком № 209н.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Выявлены факты искажения данных годовой отчетности с Главной книгой.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нарушение п.365 и п.367 Инструкции №157н не ведется учет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счетах 17, 18 и 23.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нарушениями составлены дополнительные соглашения к трудовым договорам, приказы по оплате труда.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нарушение п.1 ст.210 и п.2 ст.420 Налогового кодекса РФ при выплате денежного вознаграждения по договору ГПХ и премии от оказания платных услуг не сделаны удержания и перечисления в бюджет НДФЛ, а также не начислены на него страховые взносы на ОПС, ОМС, ФСС. Объем нарушений – 4872,42 рубля. 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Федерального стандарта «Основные средства» с 2018 года необходимо пользоваться новыми принципами объединения основных средств.</w:t>
      </w:r>
    </w:p>
    <w:p w:rsidR="00675B84" w:rsidRPr="002E0669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0D0">
        <w:rPr>
          <w:rFonts w:ascii="Times New Roman" w:eastAsia="Calibri" w:hAnsi="Times New Roman" w:cs="Times New Roman"/>
          <w:sz w:val="28"/>
          <w:szCs w:val="28"/>
        </w:rPr>
        <w:t xml:space="preserve">Реестр источников доходов </w:t>
      </w:r>
      <w:r>
        <w:rPr>
          <w:rFonts w:ascii="Times New Roman" w:eastAsia="Calibri" w:hAnsi="Times New Roman" w:cs="Times New Roman"/>
          <w:sz w:val="28"/>
          <w:szCs w:val="28"/>
        </w:rPr>
        <w:t>на 2020 год не сформирован;</w:t>
      </w:r>
    </w:p>
    <w:p w:rsidR="00675B84" w:rsidRPr="002E0669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Н</w:t>
      </w:r>
      <w:r w:rsidRPr="002E0669">
        <w:rPr>
          <w:rFonts w:ascii="Times New Roman" w:eastAsia="Times New Roman" w:hAnsi="Times New Roman" w:cs="Times New Roman"/>
          <w:sz w:val="28"/>
        </w:rPr>
        <w:t>е все изменения в бюджет размещены на официальном сайте поселения в информационно-телекоммуникационной сети «Интернет»;</w:t>
      </w:r>
    </w:p>
    <w:p w:rsidR="00675B84" w:rsidRPr="00D73951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0669">
        <w:rPr>
          <w:rFonts w:ascii="Times New Roman" w:hAnsi="Times New Roman" w:cs="Times New Roman"/>
          <w:sz w:val="28"/>
          <w:szCs w:val="28"/>
        </w:rPr>
        <w:t>В нарушение п.200 Инструкции №157н не ведется журнал операций расчетов с дебиторами по доходам, Карточка учета средств и расчетов.</w:t>
      </w:r>
    </w:p>
    <w:p w:rsidR="00675B84" w:rsidRDefault="00675B84" w:rsidP="00675B84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C7C">
        <w:rPr>
          <w:rFonts w:ascii="Times New Roman" w:hAnsi="Times New Roman" w:cs="Times New Roman"/>
          <w:sz w:val="28"/>
          <w:szCs w:val="28"/>
        </w:rPr>
        <w:t xml:space="preserve"> Не разработан Порядок составления, утверждения и ведения бюджетной росписи и лимитов бюджетных обязательств;</w:t>
      </w:r>
    </w:p>
    <w:p w:rsidR="00675B84" w:rsidRDefault="00675B84" w:rsidP="00675B84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нарушение </w:t>
      </w:r>
      <w:hyperlink r:id="rId6" w:history="1">
        <w:r w:rsidRPr="009E070F">
          <w:rPr>
            <w:rFonts w:ascii="Times New Roman" w:hAnsi="Times New Roman" w:cs="Times New Roman"/>
            <w:sz w:val="28"/>
            <w:szCs w:val="28"/>
          </w:rPr>
          <w:t>п. 4 ст. 160.1</w:t>
        </w:r>
      </w:hyperlink>
      <w:r w:rsidRPr="009E070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 п</w:t>
      </w:r>
      <w:r w:rsidRPr="009E0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орядок осуществления бюджетных полномочий главного администратора доходов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разработан.</w:t>
      </w:r>
    </w:p>
    <w:p w:rsidR="00675B84" w:rsidRPr="00501D3D" w:rsidRDefault="00675B84" w:rsidP="00675B8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1D3D">
        <w:rPr>
          <w:rFonts w:ascii="Times New Roman" w:hAnsi="Times New Roman" w:cs="Times New Roman"/>
          <w:sz w:val="28"/>
          <w:szCs w:val="28"/>
        </w:rPr>
        <w:t xml:space="preserve">В нарушение п.307 Инструкции № 157н не ведется счет 40230000 для учета результата прошлых отчетных периодов </w:t>
      </w:r>
      <w:r>
        <w:rPr>
          <w:rFonts w:ascii="Times New Roman" w:hAnsi="Times New Roman" w:cs="Times New Roman"/>
          <w:sz w:val="28"/>
          <w:szCs w:val="28"/>
        </w:rPr>
        <w:t>по кассовому исполнению бюджета.</w:t>
      </w:r>
    </w:p>
    <w:p w:rsidR="00675B84" w:rsidRDefault="00675B84" w:rsidP="00675B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15E">
        <w:rPr>
          <w:rFonts w:ascii="Times New Roman" w:hAnsi="Times New Roman" w:cs="Times New Roman"/>
          <w:sz w:val="28"/>
          <w:szCs w:val="28"/>
        </w:rPr>
        <w:t xml:space="preserve">Несоответствие данных, указанных в отчете о состоянии лицевого счета </w:t>
      </w:r>
      <w:r>
        <w:rPr>
          <w:rFonts w:ascii="Times New Roman" w:hAnsi="Times New Roman" w:cs="Times New Roman"/>
          <w:sz w:val="28"/>
          <w:szCs w:val="28"/>
        </w:rPr>
        <w:t>и главной книги.</w:t>
      </w:r>
    </w:p>
    <w:p w:rsidR="00675B84" w:rsidRDefault="00675B84" w:rsidP="00675B84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 законодательства в сфере осуществления закупок.</w:t>
      </w:r>
    </w:p>
    <w:p w:rsidR="00675B84" w:rsidRDefault="00675B84" w:rsidP="00675B84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Нарушения по оплате труда в период командировки. </w:t>
      </w:r>
    </w:p>
    <w:p w:rsidR="00675B84" w:rsidRPr="009E127D" w:rsidRDefault="00675B84" w:rsidP="00675B84">
      <w:pPr>
        <w:pStyle w:val="a3"/>
        <w:tabs>
          <w:tab w:val="left" w:pos="0"/>
          <w:tab w:val="left" w:pos="142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75B84" w:rsidRDefault="00675B84" w:rsidP="00675B8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актов проверок направлено 8 представлений, предписания не направлялись.  Нарушения  устранены.</w:t>
      </w:r>
    </w:p>
    <w:p w:rsidR="00675B84" w:rsidRDefault="00675B84" w:rsidP="00675B8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Административные штрафы не налагались, материалы в правоохранительные органы не направлялись, применение бюджетных мер принуждения и действий (бездействий) не осуществлялось. </w:t>
      </w:r>
    </w:p>
    <w:p w:rsidR="00675B84" w:rsidRDefault="00675B84" w:rsidP="00675B8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 на действия (бездействия) комитета финансов в рамках осуществляемой им контрольной деятельности не поступало.</w:t>
      </w:r>
    </w:p>
    <w:p w:rsidR="00675B84" w:rsidRDefault="00675B84" w:rsidP="00675B8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75B84" w:rsidRDefault="00675B84" w:rsidP="00675B8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0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2683"/>
        <w:gridCol w:w="3285"/>
      </w:tblGrid>
      <w:tr w:rsidR="00675B84" w:rsidTr="00675B84">
        <w:tc>
          <w:tcPr>
            <w:tcW w:w="4219" w:type="dxa"/>
          </w:tcPr>
          <w:p w:rsidR="00675B84" w:rsidRDefault="00675B84" w:rsidP="00F535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отдела бухгалтерского учета и отчетности комитета финансов Администрации Мошенского муниципального района                                                                    </w:t>
            </w:r>
          </w:p>
        </w:tc>
        <w:tc>
          <w:tcPr>
            <w:tcW w:w="2683" w:type="dxa"/>
          </w:tcPr>
          <w:p w:rsidR="00726259" w:rsidRDefault="00726259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6259" w:rsidRDefault="00726259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6259" w:rsidRDefault="00726259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6259" w:rsidRPr="00726259" w:rsidRDefault="00726259" w:rsidP="007262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  <w:tc>
          <w:tcPr>
            <w:tcW w:w="3285" w:type="dxa"/>
          </w:tcPr>
          <w:p w:rsidR="00675B84" w:rsidRDefault="00675B84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B84" w:rsidRDefault="00675B84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B84" w:rsidRDefault="00675B84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B84" w:rsidRDefault="00675B84" w:rsidP="00F535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Н.Н. Дмитриева  </w:t>
            </w:r>
          </w:p>
        </w:tc>
      </w:tr>
    </w:tbl>
    <w:p w:rsidR="00675B84" w:rsidRPr="00016A86" w:rsidRDefault="00675B84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75B84" w:rsidRPr="00016A86" w:rsidSect="00E91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52BB6"/>
    <w:multiLevelType w:val="hybridMultilevel"/>
    <w:tmpl w:val="434AC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16A86"/>
    <w:rsid w:val="00003AA9"/>
    <w:rsid w:val="000162BE"/>
    <w:rsid w:val="00016A86"/>
    <w:rsid w:val="000B6E17"/>
    <w:rsid w:val="001211A7"/>
    <w:rsid w:val="001C3D9E"/>
    <w:rsid w:val="001C7697"/>
    <w:rsid w:val="0028713A"/>
    <w:rsid w:val="00485A5C"/>
    <w:rsid w:val="00523CF8"/>
    <w:rsid w:val="00675B84"/>
    <w:rsid w:val="006A64A2"/>
    <w:rsid w:val="00724425"/>
    <w:rsid w:val="00726259"/>
    <w:rsid w:val="00795328"/>
    <w:rsid w:val="007A01D8"/>
    <w:rsid w:val="007B1AE4"/>
    <w:rsid w:val="007E3831"/>
    <w:rsid w:val="008D6AD9"/>
    <w:rsid w:val="00994E59"/>
    <w:rsid w:val="00A24CD9"/>
    <w:rsid w:val="00A856BF"/>
    <w:rsid w:val="00AA11E4"/>
    <w:rsid w:val="00AA4387"/>
    <w:rsid w:val="00B637C5"/>
    <w:rsid w:val="00BA1293"/>
    <w:rsid w:val="00D1704A"/>
    <w:rsid w:val="00D56A89"/>
    <w:rsid w:val="00E0544E"/>
    <w:rsid w:val="00E91113"/>
    <w:rsid w:val="00F53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675B8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75B84"/>
    <w:rPr>
      <w:color w:val="0000FF"/>
      <w:u w:val="single"/>
    </w:rPr>
  </w:style>
  <w:style w:type="character" w:customStyle="1" w:styleId="a4">
    <w:name w:val="Абзац списка Знак"/>
    <w:link w:val="a3"/>
    <w:locked/>
    <w:rsid w:val="00675B84"/>
  </w:style>
  <w:style w:type="table" w:styleId="a6">
    <w:name w:val="Table Grid"/>
    <w:basedOn w:val="a1"/>
    <w:uiPriority w:val="59"/>
    <w:rsid w:val="00675B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16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2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588FB17E3B4763841197CEEA3A898847C1F63C72DF093030268D06A87A7E0FCBFDB6C7B4F428357DFB47D587C1A6ADFD4D1B6D723801DICI" TargetMode="Externa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Л.Н.</dc:creator>
  <cp:lastModifiedBy>Жукова Л.Н.</cp:lastModifiedBy>
  <cp:revision>17</cp:revision>
  <cp:lastPrinted>2021-01-29T05:27:00Z</cp:lastPrinted>
  <dcterms:created xsi:type="dcterms:W3CDTF">2021-01-28T06:26:00Z</dcterms:created>
  <dcterms:modified xsi:type="dcterms:W3CDTF">2021-01-29T05:59:00Z</dcterms:modified>
</cp:coreProperties>
</file>