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7677"/>
        <w:gridCol w:w="7678"/>
      </w:tblGrid>
      <w:tr w:rsidR="00BB656A" w:rsidRPr="00E9371F" w:rsidTr="00DD5861">
        <w:tc>
          <w:tcPr>
            <w:tcW w:w="7677" w:type="dxa"/>
          </w:tcPr>
          <w:p w:rsidR="00BB656A" w:rsidRPr="00E9371F" w:rsidRDefault="00BB656A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BB656A" w:rsidRPr="007A104B" w:rsidRDefault="00BB656A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BB656A" w:rsidRPr="00E9371F" w:rsidRDefault="00BB656A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BB656A" w:rsidRDefault="00BB656A" w:rsidP="00080694">
      <w:pPr>
        <w:tabs>
          <w:tab w:val="left" w:pos="2925"/>
        </w:tabs>
        <w:rPr>
          <w:color w:val="000000"/>
          <w:sz w:val="28"/>
          <w:szCs w:val="28"/>
        </w:rPr>
      </w:pPr>
    </w:p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BB656A" w:rsidRPr="00E63E09" w:rsidRDefault="00BB656A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200F5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7A104B" w:rsidRDefault="00BB656A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(наименование муниципальной программы)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_____201</w:t>
      </w:r>
      <w:r>
        <w:rPr>
          <w:sz w:val="28"/>
          <w:szCs w:val="28"/>
        </w:rPr>
        <w:t>9</w:t>
      </w:r>
      <w:r w:rsidRPr="00277A0A">
        <w:rPr>
          <w:sz w:val="28"/>
          <w:szCs w:val="28"/>
        </w:rPr>
        <w:t xml:space="preserve"> год</w:t>
      </w:r>
      <w:r w:rsidRPr="007A104B">
        <w:rPr>
          <w:sz w:val="24"/>
          <w:szCs w:val="24"/>
        </w:rPr>
        <w:t>______________</w:t>
      </w:r>
    </w:p>
    <w:p w:rsidR="00BB656A" w:rsidRPr="007A104B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BB656A" w:rsidRPr="007A104B" w:rsidRDefault="00BB656A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BB656A" w:rsidRPr="007A104B" w:rsidRDefault="00BB656A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BB656A" w:rsidRPr="007A104B" w:rsidTr="00DD5861">
        <w:trPr>
          <w:trHeight w:val="524"/>
        </w:trPr>
        <w:tc>
          <w:tcPr>
            <w:tcW w:w="2098" w:type="dxa"/>
            <w:vMerge/>
          </w:tcPr>
          <w:p w:rsidR="00BB656A" w:rsidRPr="007A104B" w:rsidRDefault="00BB656A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BB656A" w:rsidRPr="007A104B" w:rsidRDefault="00BB656A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BB656A" w:rsidRPr="007A104B" w:rsidTr="00DD5861">
        <w:trPr>
          <w:trHeight w:val="233"/>
          <w:tblHeader/>
        </w:trPr>
        <w:tc>
          <w:tcPr>
            <w:tcW w:w="209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BB656A" w:rsidRPr="007A104B" w:rsidTr="00FC14F2">
        <w:trPr>
          <w:trHeight w:val="298"/>
        </w:trPr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907" w:type="dxa"/>
          </w:tcPr>
          <w:p w:rsidR="00BB656A" w:rsidRPr="006C3AC7" w:rsidRDefault="00BB656A" w:rsidP="006C3AC7">
            <w:pPr>
              <w:rPr>
                <w:bCs/>
                <w:color w:val="000000"/>
                <w:sz w:val="22"/>
                <w:szCs w:val="22"/>
              </w:rPr>
            </w:pPr>
            <w:r w:rsidRPr="006C3AC7">
              <w:rPr>
                <w:bCs/>
                <w:color w:val="000000"/>
                <w:sz w:val="22"/>
                <w:szCs w:val="22"/>
              </w:rPr>
              <w:t>221</w:t>
            </w:r>
            <w:r>
              <w:rPr>
                <w:bCs/>
                <w:color w:val="000000"/>
                <w:sz w:val="22"/>
                <w:szCs w:val="22"/>
              </w:rPr>
              <w:t>63</w:t>
            </w:r>
            <w:r w:rsidRPr="006C3AC7">
              <w:rPr>
                <w:bCs/>
                <w:color w:val="000000"/>
                <w:sz w:val="22"/>
                <w:szCs w:val="22"/>
              </w:rPr>
              <w:t xml:space="preserve">,4 </w:t>
            </w:r>
          </w:p>
          <w:p w:rsidR="00BB656A" w:rsidRPr="00D7331C" w:rsidRDefault="00BB656A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6C3AC7" w:rsidRDefault="00BB656A" w:rsidP="006C3AC7">
            <w:pPr>
              <w:rPr>
                <w:bCs/>
                <w:color w:val="000000"/>
                <w:sz w:val="22"/>
                <w:szCs w:val="22"/>
              </w:rPr>
            </w:pPr>
            <w:r w:rsidRPr="006C3AC7">
              <w:rPr>
                <w:bCs/>
                <w:color w:val="000000"/>
                <w:sz w:val="22"/>
                <w:szCs w:val="22"/>
              </w:rPr>
              <w:t>221</w:t>
            </w:r>
            <w:r>
              <w:rPr>
                <w:bCs/>
                <w:color w:val="000000"/>
                <w:sz w:val="22"/>
                <w:szCs w:val="22"/>
              </w:rPr>
              <w:t>63</w:t>
            </w:r>
            <w:r w:rsidRPr="006C3AC7">
              <w:rPr>
                <w:bCs/>
                <w:color w:val="000000"/>
                <w:sz w:val="22"/>
                <w:szCs w:val="22"/>
              </w:rPr>
              <w:t xml:space="preserve">,4 </w:t>
            </w:r>
          </w:p>
          <w:p w:rsidR="00BB656A" w:rsidRPr="00D7331C" w:rsidRDefault="00BB656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D7331C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21630,7</w:t>
            </w:r>
          </w:p>
        </w:tc>
        <w:tc>
          <w:tcPr>
            <w:tcW w:w="907" w:type="dxa"/>
          </w:tcPr>
          <w:p w:rsidR="00BB656A" w:rsidRPr="00D7331C" w:rsidRDefault="00BB656A" w:rsidP="00FA0FB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21610,5</w:t>
            </w:r>
          </w:p>
        </w:tc>
        <w:tc>
          <w:tcPr>
            <w:tcW w:w="71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21610,5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t xml:space="preserve">Подпрограмма </w:t>
            </w:r>
            <w:r w:rsidRPr="006E662E">
              <w:rPr>
                <w:bCs/>
                <w:color w:val="000000"/>
              </w:rPr>
              <w:lastRenderedPageBreak/>
              <w:t xml:space="preserve">«Организация и обеспечение 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BB656A" w:rsidRPr="00D7331C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4773,2</w:t>
            </w:r>
          </w:p>
        </w:tc>
        <w:tc>
          <w:tcPr>
            <w:tcW w:w="624" w:type="dxa"/>
          </w:tcPr>
          <w:p w:rsidR="00BB656A" w:rsidRPr="00D7331C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4773,</w:t>
            </w: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4793,</w:t>
            </w: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907" w:type="dxa"/>
          </w:tcPr>
          <w:p w:rsidR="00BB656A" w:rsidRPr="00D7331C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4773,2</w:t>
            </w:r>
          </w:p>
        </w:tc>
        <w:tc>
          <w:tcPr>
            <w:tcW w:w="714" w:type="dxa"/>
          </w:tcPr>
          <w:p w:rsidR="00BB656A" w:rsidRPr="00D7331C" w:rsidRDefault="00BB656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4773,</w:t>
            </w: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17354,2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17354,2</w:t>
            </w:r>
          </w:p>
        </w:tc>
        <w:tc>
          <w:tcPr>
            <w:tcW w:w="624" w:type="dxa"/>
          </w:tcPr>
          <w:p w:rsidR="00BB656A" w:rsidRPr="00D7331C" w:rsidRDefault="00BB656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907" w:type="dxa"/>
          </w:tcPr>
          <w:p w:rsidR="00BB656A" w:rsidRPr="00D7331C" w:rsidRDefault="00BB656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624" w:type="dxa"/>
          </w:tcPr>
          <w:p w:rsidR="00BB656A" w:rsidRPr="00D7331C" w:rsidRDefault="00BB656A" w:rsidP="00FE043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16837,3</w:t>
            </w:r>
          </w:p>
        </w:tc>
        <w:tc>
          <w:tcPr>
            <w:tcW w:w="907" w:type="dxa"/>
          </w:tcPr>
          <w:p w:rsidR="00BB656A" w:rsidRDefault="00BB656A">
            <w:r w:rsidRPr="00CB20D9">
              <w:rPr>
                <w:sz w:val="22"/>
                <w:szCs w:val="22"/>
              </w:rPr>
              <w:t>16837,3</w:t>
            </w:r>
          </w:p>
        </w:tc>
        <w:tc>
          <w:tcPr>
            <w:tcW w:w="714" w:type="dxa"/>
          </w:tcPr>
          <w:p w:rsidR="00BB656A" w:rsidRDefault="00BB656A">
            <w:r w:rsidRPr="00CB20D9">
              <w:rPr>
                <w:sz w:val="22"/>
                <w:szCs w:val="22"/>
              </w:rPr>
              <w:t>16837,3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656A" w:rsidRPr="007A104B" w:rsidTr="00DD5861">
        <w:tc>
          <w:tcPr>
            <w:tcW w:w="2098" w:type="dxa"/>
          </w:tcPr>
          <w:p w:rsidR="00BB656A" w:rsidRPr="006E662E" w:rsidRDefault="00BB656A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Подпрограмма «Повышение эффективности бюджетных расходов Мошенского муниципального района»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56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62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BB656A" w:rsidRPr="00D7331C" w:rsidRDefault="00BB656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B656A" w:rsidRPr="007A104B" w:rsidRDefault="00BB656A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8613"/>
        <w:gridCol w:w="2268"/>
        <w:gridCol w:w="4531"/>
      </w:tblGrid>
      <w:tr w:rsidR="00BB656A" w:rsidRPr="007A104B" w:rsidTr="00FC14F2">
        <w:tc>
          <w:tcPr>
            <w:tcW w:w="8613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</w:tcPr>
          <w:p w:rsidR="00BB656A" w:rsidRPr="007A104B" w:rsidRDefault="00BB656A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B656A" w:rsidRPr="00E63E09" w:rsidRDefault="00BB656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2014-2022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2019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832"/>
        <w:gridCol w:w="2406"/>
        <w:gridCol w:w="6095"/>
        <w:gridCol w:w="1844"/>
      </w:tblGrid>
      <w:tr w:rsidR="00BB656A" w:rsidRPr="000E04B9" w:rsidTr="008A2E86">
        <w:trPr>
          <w:trHeight w:val="210"/>
        </w:trPr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BB656A" w:rsidRPr="006E662E" w:rsidRDefault="00BB656A" w:rsidP="006E662E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87582" w:rsidRDefault="00BB656A" w:rsidP="009149F2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определен в соответствии с требованиями Бюджетного кодекса Российской Федерации и утвержден </w:t>
            </w:r>
            <w:r>
              <w:rPr>
                <w:sz w:val="24"/>
                <w:szCs w:val="24"/>
              </w:rPr>
              <w:t xml:space="preserve">решением Думы </w:t>
            </w:r>
            <w:r w:rsidRPr="00387582">
              <w:rPr>
                <w:sz w:val="24"/>
                <w:szCs w:val="24"/>
              </w:rPr>
              <w:t xml:space="preserve">муниципального района </w:t>
            </w:r>
            <w:r>
              <w:rPr>
                <w:sz w:val="24"/>
                <w:szCs w:val="24"/>
              </w:rPr>
              <w:t>«</w:t>
            </w:r>
            <w:r w:rsidRPr="00387582">
              <w:rPr>
                <w:sz w:val="24"/>
                <w:szCs w:val="24"/>
              </w:rPr>
              <w:t>О  бюджете Мошенского муниципального района на 201</w:t>
            </w:r>
            <w:r>
              <w:rPr>
                <w:sz w:val="24"/>
                <w:szCs w:val="24"/>
              </w:rPr>
              <w:t>9</w:t>
            </w:r>
            <w:r w:rsidRPr="00387582">
              <w:rPr>
                <w:sz w:val="24"/>
                <w:szCs w:val="24"/>
              </w:rPr>
              <w:t xml:space="preserve"> год и на плановый период 20</w:t>
            </w:r>
            <w:r>
              <w:rPr>
                <w:sz w:val="24"/>
                <w:szCs w:val="24"/>
              </w:rPr>
              <w:t>20</w:t>
            </w:r>
            <w:r w:rsidRPr="00387582">
              <w:rPr>
                <w:sz w:val="24"/>
                <w:szCs w:val="24"/>
              </w:rPr>
              <w:t xml:space="preserve"> и 20</w:t>
            </w:r>
            <w:r>
              <w:rPr>
                <w:sz w:val="24"/>
                <w:szCs w:val="24"/>
              </w:rPr>
              <w:t>21</w:t>
            </w:r>
            <w:r w:rsidRPr="00387582">
              <w:rPr>
                <w:sz w:val="24"/>
                <w:szCs w:val="24"/>
              </w:rPr>
              <w:t xml:space="preserve"> годов</w:t>
            </w:r>
            <w:r>
              <w:t>»,</w:t>
            </w:r>
            <w:r w:rsidRPr="003875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01.01.</w:t>
            </w:r>
            <w:r w:rsidRPr="0038758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387582">
              <w:rPr>
                <w:sz w:val="24"/>
                <w:szCs w:val="24"/>
              </w:rPr>
              <w:t xml:space="preserve"> года верхний предел установлен в сумме </w:t>
            </w:r>
            <w:r w:rsidR="009149F2" w:rsidRPr="009149F2">
              <w:rPr>
                <w:sz w:val="24"/>
                <w:szCs w:val="24"/>
              </w:rPr>
              <w:t>32100</w:t>
            </w:r>
            <w:r w:rsidRPr="00387582">
              <w:rPr>
                <w:sz w:val="24"/>
                <w:szCs w:val="24"/>
              </w:rPr>
              <w:t xml:space="preserve"> тыс.руб.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BB656A" w:rsidRPr="006E662E" w:rsidRDefault="00BB656A" w:rsidP="006E662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9A0ECC">
              <w:t>При фо</w:t>
            </w:r>
            <w:r>
              <w:t xml:space="preserve">рмировании </w:t>
            </w:r>
            <w:r w:rsidRPr="009A0ECC">
              <w:t xml:space="preserve"> бюджета на 201</w:t>
            </w:r>
            <w:r>
              <w:t>9</w:t>
            </w:r>
            <w:r w:rsidRPr="009A0ECC">
              <w:t xml:space="preserve"> год и на плановый период 20</w:t>
            </w:r>
            <w:r>
              <w:t>20</w:t>
            </w:r>
            <w:r w:rsidRPr="009A0ECC">
              <w:t xml:space="preserve"> и 20</w:t>
            </w:r>
            <w:r>
              <w:t>21</w:t>
            </w:r>
            <w:r w:rsidRPr="009A0ECC">
              <w:t xml:space="preserve"> годов сформированы Программа </w:t>
            </w:r>
            <w:r>
              <w:t>муниципальных</w:t>
            </w:r>
            <w:r w:rsidRPr="009A0ECC">
              <w:t xml:space="preserve"> внутренних заимствований </w:t>
            </w:r>
            <w:r>
              <w:t>района</w:t>
            </w:r>
            <w:r w:rsidRPr="009A0ECC">
              <w:t xml:space="preserve"> на 201</w:t>
            </w:r>
            <w:r>
              <w:t>9</w:t>
            </w:r>
            <w:r w:rsidRPr="009A0ECC">
              <w:t>-20</w:t>
            </w:r>
            <w:r>
              <w:t>21</w:t>
            </w:r>
            <w:r w:rsidRPr="009A0ECC">
              <w:t xml:space="preserve"> годы и Программа </w:t>
            </w:r>
            <w:r>
              <w:t>муниципальных</w:t>
            </w:r>
            <w:r w:rsidRPr="009A0ECC">
              <w:t xml:space="preserve"> </w:t>
            </w:r>
            <w:r>
              <w:t xml:space="preserve">гарантий района </w:t>
            </w:r>
            <w:r w:rsidRPr="009A0ECC">
              <w:t>на 201</w:t>
            </w:r>
            <w:r>
              <w:t>9</w:t>
            </w:r>
            <w:r w:rsidRPr="009A0ECC">
              <w:t>-20</w:t>
            </w:r>
            <w:r>
              <w:t>21</w:t>
            </w:r>
            <w:r w:rsidRPr="009A0ECC">
              <w:t xml:space="preserve"> годы</w:t>
            </w:r>
            <w:r>
              <w:t xml:space="preserve"> (решение Думы муницип.района </w:t>
            </w:r>
            <w:r w:rsidRPr="009149F2">
              <w:t>от 2</w:t>
            </w:r>
            <w:r w:rsidR="009149F2" w:rsidRPr="009149F2">
              <w:t>0</w:t>
            </w:r>
            <w:r w:rsidRPr="009149F2">
              <w:t>.12.201</w:t>
            </w:r>
            <w:r w:rsidR="009149F2" w:rsidRPr="009149F2">
              <w:t>8</w:t>
            </w:r>
            <w:r w:rsidRPr="009149F2">
              <w:t xml:space="preserve"> №</w:t>
            </w:r>
            <w:r w:rsidR="009149F2" w:rsidRPr="009149F2">
              <w:t>353</w:t>
            </w:r>
            <w:r w:rsidRPr="009149F2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BB656A" w:rsidRPr="006E662E" w:rsidRDefault="00BB656A" w:rsidP="006E662E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6E662E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57420D">
            <w:pPr>
              <w:pStyle w:val="ConsPlusCell"/>
              <w:jc w:val="both"/>
            </w:pPr>
            <w:r>
              <w:t xml:space="preserve">За отчетный период на </w:t>
            </w:r>
            <w:r w:rsidRPr="006E662E">
              <w:t xml:space="preserve">обслуживание муниципального долга </w:t>
            </w:r>
            <w:r>
              <w:t xml:space="preserve">израсходовано 745,4 тыс.руб., оплата </w:t>
            </w:r>
            <w:r w:rsidRPr="006E662E">
              <w:t>производил</w:t>
            </w:r>
            <w:r>
              <w:t>а</w:t>
            </w:r>
            <w:r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6E662E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20959">
            <w:pPr>
              <w:pStyle w:val="ConsPlusCell"/>
              <w:jc w:val="both"/>
            </w:pPr>
            <w:r w:rsidRPr="006E662E">
              <w:t>Разработаны на 201</w:t>
            </w:r>
            <w:r>
              <w:t>9</w:t>
            </w:r>
            <w:r w:rsidRPr="006E662E">
              <w:t>-20</w:t>
            </w:r>
            <w:r>
              <w:t>21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распорядителей бюджетных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бюджетных смет и муниципальных заданий на </w:t>
            </w:r>
            <w:r w:rsidRPr="006E662E">
              <w:lastRenderedPageBreak/>
              <w:t>планируемый период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05484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201</w:t>
            </w:r>
            <w:r>
              <w:t>9</w:t>
            </w:r>
            <w:r w:rsidRPr="006E662E">
              <w:t>-20</w:t>
            </w:r>
            <w:r>
              <w:t>21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</w:t>
            </w:r>
            <w:r>
              <w:t>09.04.</w:t>
            </w:r>
            <w:r w:rsidRPr="006E662E">
              <w:t>20</w:t>
            </w:r>
            <w:r>
              <w:t>18</w:t>
            </w:r>
            <w:r w:rsidRPr="006E662E">
              <w:t xml:space="preserve"> г. № </w:t>
            </w:r>
            <w:r>
              <w:t>7</w:t>
            </w:r>
            <w:r w:rsidRPr="006E662E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и ведение кассового плана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201</w:t>
            </w:r>
            <w:r>
              <w:t>9</w:t>
            </w:r>
            <w:r w:rsidRPr="006E662E">
              <w:t xml:space="preserve"> год, ведение кассового плана осуществляется в соответствии с установленным </w:t>
            </w:r>
            <w:r w:rsidRPr="006E662E">
              <w:lastRenderedPageBreak/>
              <w:t xml:space="preserve">Порядком (приказ комитета финансов от </w:t>
            </w:r>
            <w:r w:rsidR="009149F2" w:rsidRPr="009149F2">
              <w:t>29.12.</w:t>
            </w:r>
            <w:r w:rsidRPr="009149F2">
              <w:t>20</w:t>
            </w:r>
            <w:r w:rsidR="009149F2" w:rsidRPr="009149F2">
              <w:t>18</w:t>
            </w:r>
            <w:r w:rsidRPr="009149F2">
              <w:t xml:space="preserve"> г. № </w:t>
            </w:r>
            <w:r w:rsidR="009149F2" w:rsidRPr="009149F2">
              <w:t>27</w:t>
            </w:r>
            <w:r w:rsidRPr="009149F2">
              <w:t>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9149F2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9149F2">
              <w:t>10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4366D5">
            <w:pPr>
              <w:pStyle w:val="ConsPlusCell"/>
              <w:jc w:val="both"/>
            </w:pPr>
            <w:r w:rsidRPr="006E662E">
              <w:t>Приказом комитета финансов от 26.12.2016 №18 утвержден Порядок составления бюджетной отчетности об исполнении бюджета Мошенского муниципального района. За январь-декабрь 201</w:t>
            </w:r>
            <w:r>
              <w:t>9</w:t>
            </w:r>
            <w:r w:rsidRPr="006E662E">
              <w:t xml:space="preserve"> года сформирован</w:t>
            </w:r>
            <w:r>
              <w:t>ы</w:t>
            </w:r>
            <w:r w:rsidRPr="006E662E">
              <w:t xml:space="preserve"> месячная, квартальная, годовая отчетность об исполнении бюджета муниципального района и соответствующая консолидированная отчетность об исполнении бюджета района. Консолидированная отчетность представлена в </w:t>
            </w:r>
            <w:r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муниципального района за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F92C3D" w:rsidP="009149F2">
            <w:pPr>
              <w:pStyle w:val="ConsPlusCell"/>
              <w:jc w:val="both"/>
            </w:pPr>
            <w:r>
              <w:rPr>
                <w:color w:val="000000"/>
              </w:rPr>
              <w:t>О</w:t>
            </w:r>
            <w:r w:rsidR="00BB656A">
              <w:rPr>
                <w:color w:val="000000"/>
              </w:rPr>
              <w:t xml:space="preserve">тчет об исполнении бюджета </w:t>
            </w:r>
            <w:r w:rsidRPr="006E662E">
              <w:rPr>
                <w:color w:val="000000"/>
              </w:rPr>
              <w:t>муниципального района за 201</w:t>
            </w:r>
            <w:r>
              <w:rPr>
                <w:color w:val="000000"/>
              </w:rPr>
              <w:t>8</w:t>
            </w:r>
            <w:r w:rsidRPr="006E662E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</w:t>
            </w:r>
            <w:r w:rsidR="00BB656A">
              <w:rPr>
                <w:color w:val="000000"/>
              </w:rPr>
              <w:t xml:space="preserve">утвержден решением Думы муниципального района от </w:t>
            </w:r>
            <w:r w:rsidR="009149F2" w:rsidRPr="009149F2">
              <w:t>18</w:t>
            </w:r>
            <w:r w:rsidR="00BB656A" w:rsidRPr="009149F2">
              <w:t>.04.201</w:t>
            </w:r>
            <w:r w:rsidR="009149F2" w:rsidRPr="009149F2">
              <w:t>9</w:t>
            </w:r>
            <w:r w:rsidR="00BB656A">
              <w:rPr>
                <w:color w:val="000000"/>
              </w:rPr>
              <w:t xml:space="preserve"> №</w:t>
            </w:r>
            <w:r w:rsidR="009149F2">
              <w:rPr>
                <w:color w:val="000000"/>
              </w:rPr>
              <w:t>389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BB656A" w:rsidRPr="006E662E" w:rsidRDefault="00BB656A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074928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201</w:t>
            </w:r>
            <w:r>
              <w:t>8</w:t>
            </w:r>
            <w:r w:rsidRPr="006E662E">
              <w:t xml:space="preserve"> год</w:t>
            </w:r>
            <w:r>
              <w:t xml:space="preserve">. </w:t>
            </w:r>
            <w:r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3B1FE9" w:rsidRDefault="00BB656A" w:rsidP="00074928">
            <w:pPr>
              <w:pStyle w:val="ConsPlusCell"/>
              <w:jc w:val="both"/>
            </w:pPr>
            <w:r w:rsidRPr="003B1FE9">
              <w:t>Проведен мониторинг и оценка качества управления муниципальными финансами сельских поселений за 201</w:t>
            </w:r>
            <w:r>
              <w:t>8</w:t>
            </w:r>
            <w:r w:rsidRPr="003B1FE9">
              <w:t xml:space="preserve"> год. Мониторинг осуществля</w:t>
            </w:r>
            <w:r>
              <w:t>л</w:t>
            </w:r>
            <w:r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>
              <w:t xml:space="preserve"> </w:t>
            </w:r>
            <w:r w:rsidRPr="003B1FE9">
              <w:t xml:space="preserve">По результатам мониторинга </w:t>
            </w:r>
            <w:r>
              <w:t>сельским поселениям района</w:t>
            </w:r>
            <w:r w:rsidRPr="003B1FE9">
              <w:t xml:space="preserve"> выставлена итоговая балльная оценка с установлением ежегодного рейтинга.</w:t>
            </w:r>
            <w:r>
              <w:t xml:space="preserve"> </w:t>
            </w:r>
            <w:r w:rsidRPr="007F2CB0">
              <w:t xml:space="preserve">Результаты мониторинга размещены на сайте </w:t>
            </w:r>
            <w:r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38468A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  <w:vMerge w:val="restart"/>
          </w:tcPr>
          <w:p w:rsidR="00BB656A" w:rsidRPr="00965DF5" w:rsidRDefault="00BB656A" w:rsidP="00142D7F">
            <w:pPr>
              <w:pStyle w:val="ConsPlusCell"/>
              <w:jc w:val="both"/>
            </w:pPr>
            <w:r w:rsidRPr="00965DF5">
              <w:t xml:space="preserve">Проведены проверки в </w:t>
            </w:r>
            <w:r w:rsidR="00142D7F">
              <w:t xml:space="preserve">МАДОУ»Детский сад «Лучик», МАДОУ «Детский сад №14 «Родничок», МАОУ СШ д.Ореховно, МАОУ СШ д.Броди, МАОУ СШ с.Мошенское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деятельности учреждений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BB656A" w:rsidRPr="006E662E" w:rsidRDefault="00BB656A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BB656A" w:rsidRPr="00BB7710" w:rsidRDefault="00BB656A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142D7F" w:rsidRDefault="00BB656A" w:rsidP="00142D7F">
            <w:pPr>
              <w:pStyle w:val="ConsPlusCell"/>
              <w:jc w:val="both"/>
            </w:pPr>
            <w:r w:rsidRPr="00142D7F">
              <w:t xml:space="preserve">Проведены проверки Администрации </w:t>
            </w:r>
            <w:r w:rsidR="00142D7F">
              <w:t>Долговского</w:t>
            </w:r>
            <w:r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>Калининского</w:t>
            </w:r>
            <w:r w:rsidR="00142D7F" w:rsidRPr="00142D7F">
              <w:t xml:space="preserve"> 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 xml:space="preserve">Кировского </w:t>
            </w:r>
            <w:r w:rsidR="00142D7F" w:rsidRPr="00142D7F">
              <w:t>сельского поселения</w:t>
            </w:r>
            <w:r w:rsidR="00142D7F">
              <w:t xml:space="preserve">, </w:t>
            </w:r>
            <w:r w:rsidR="00142D7F" w:rsidRPr="00142D7F">
              <w:t xml:space="preserve">Администрации </w:t>
            </w:r>
            <w:r w:rsidR="00142D7F">
              <w:t>Мошенского муниципального района</w:t>
            </w:r>
            <w:r w:rsidR="003F2F6B">
              <w:t xml:space="preserve"> (по бюджету Мошенского сельского поселения)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0673A9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4027,8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714D38" w:rsidP="00714D38">
            <w:pPr>
              <w:pStyle w:val="ConsPlusCell"/>
              <w:jc w:val="both"/>
            </w:pPr>
            <w:r>
              <w:t>Для свода отчетности используется программа «Парус-8 сведение отчетности» (предоставлен доступ Новгородской областью)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829CA">
            <w:pPr>
              <w:pStyle w:val="ConsPlusCell"/>
            </w:pPr>
            <w:r>
              <w:t xml:space="preserve">в 2019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  <w:rPr>
                <w:lang w:val="en-US"/>
              </w:rPr>
            </w:pPr>
            <w:r w:rsidRPr="006E662E">
              <w:t>2.2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C829CA">
            <w:pPr>
              <w:pStyle w:val="ConsPlusCell"/>
            </w:pPr>
            <w:r>
              <w:t xml:space="preserve">в 2019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2.3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>
              <w:t>2014-2022 годы</w:t>
            </w:r>
          </w:p>
        </w:tc>
        <w:tc>
          <w:tcPr>
            <w:tcW w:w="2039" w:type="pct"/>
          </w:tcPr>
          <w:p w:rsidR="00BB656A" w:rsidRPr="006E662E" w:rsidRDefault="00BB656A" w:rsidP="00C829CA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>201</w:t>
            </w:r>
            <w:r>
              <w:t>9</w:t>
            </w:r>
            <w:r w:rsidRPr="002704A5">
              <w:t xml:space="preserve"> год и на плановый период 20</w:t>
            </w:r>
            <w:r>
              <w:t>20</w:t>
            </w:r>
            <w:r w:rsidRPr="002704A5">
              <w:t xml:space="preserve"> и 20</w:t>
            </w:r>
            <w:r>
              <w:t>21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BB656A" w:rsidRPr="00BF3A9A" w:rsidRDefault="00BB656A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Предоставление  дотаций 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>
              <w:t>2014-2022 годы</w:t>
            </w:r>
          </w:p>
        </w:tc>
        <w:tc>
          <w:tcPr>
            <w:tcW w:w="2039" w:type="pct"/>
          </w:tcPr>
          <w:p w:rsidR="00BB656A" w:rsidRPr="006E662E" w:rsidRDefault="00BB656A" w:rsidP="00CF3368">
            <w:pPr>
              <w:pStyle w:val="ConsPlusCell"/>
              <w:jc w:val="both"/>
            </w:pPr>
            <w:r>
              <w:t>На предоставление дотаций в 2019 году предусмотрено и направлено 16837,3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DD0B0F" w:rsidRDefault="00BB656A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BB656A" w:rsidRPr="006E662E" w:rsidRDefault="00BB656A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BB656A" w:rsidRPr="006E662E" w:rsidRDefault="00BB656A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BB656A" w:rsidRPr="006E662E" w:rsidRDefault="00BB656A" w:rsidP="002F5736">
            <w:pPr>
              <w:pStyle w:val="ConsPlusCell"/>
              <w:jc w:val="center"/>
            </w:pPr>
            <w:r w:rsidRPr="006E662E">
              <w:t>2014-20</w:t>
            </w:r>
            <w:r>
              <w:t>22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EE2BAC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201</w:t>
            </w:r>
            <w:r>
              <w:t>9</w:t>
            </w:r>
            <w:r w:rsidRPr="00211EEA">
              <w:t xml:space="preserve"> году представлена в полном объеме в сумме </w:t>
            </w:r>
            <w:r>
              <w:t>516,9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Снижение уровня долговой нагрузки на бюджет муниципального района и оптимизация структуры муниципального долга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22</w:t>
            </w:r>
          </w:p>
          <w:p w:rsidR="00BB656A" w:rsidRPr="006E662E" w:rsidRDefault="00BB656A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jc w:val="both"/>
            </w:pPr>
            <w:r>
              <w:t>В</w:t>
            </w:r>
            <w:r w:rsidRPr="006E662E">
              <w:t xml:space="preserve"> 201</w:t>
            </w:r>
            <w:r>
              <w:t>9</w:t>
            </w:r>
            <w:r w:rsidRPr="006E662E">
              <w:t xml:space="preserve"> год</w:t>
            </w:r>
            <w:r>
              <w:t>у</w:t>
            </w:r>
            <w:r w:rsidRPr="006E662E">
              <w:t xml:space="preserve"> уровень долговой нагрузки </w:t>
            </w:r>
            <w:r w:rsidR="00E70C5B">
              <w:t>(отношение объема муниципального долга к объему налоговых и неналоговых доходов)</w:t>
            </w:r>
            <w:r w:rsidRPr="006E662E">
              <w:t xml:space="preserve"> бюджет</w:t>
            </w:r>
            <w:r w:rsidR="00E70C5B">
              <w:t>а</w:t>
            </w:r>
            <w:r w:rsidRPr="006E662E">
              <w:t xml:space="preserve"> муниципального района </w:t>
            </w:r>
            <w:r>
              <w:t>сократился</w:t>
            </w:r>
            <w:r w:rsidRPr="006E662E">
              <w:t xml:space="preserve"> на </w:t>
            </w:r>
            <w:r w:rsidR="00E70C5B">
              <w:t>14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(на 01.01.201</w:t>
            </w:r>
            <w:r>
              <w:t>9</w:t>
            </w:r>
            <w:r w:rsidRPr="006E662E">
              <w:t xml:space="preserve"> – 6</w:t>
            </w:r>
            <w:r>
              <w:t>0</w:t>
            </w:r>
            <w:r w:rsidRPr="006E662E">
              <w:t xml:space="preserve"> процентов, на 01.01.20</w:t>
            </w:r>
            <w:r>
              <w:t xml:space="preserve">20 </w:t>
            </w:r>
            <w:r w:rsidRPr="00C6162C">
              <w:t xml:space="preserve">– </w:t>
            </w:r>
            <w:r w:rsidR="008B7A67" w:rsidRPr="00C6162C">
              <w:t>46</w:t>
            </w:r>
            <w:r w:rsidRPr="002C31CF">
              <w:rPr>
                <w:color w:val="FF0000"/>
              </w:rPr>
              <w:t xml:space="preserve"> </w:t>
            </w:r>
            <w:r w:rsidRPr="006E662E">
              <w:t>процент</w:t>
            </w:r>
            <w:r>
              <w:t>ов</w:t>
            </w:r>
            <w:r w:rsidRPr="006E662E">
              <w:t>)</w:t>
            </w:r>
            <w:r>
              <w:t xml:space="preserve"> за счет роста собственных доходов, объем мун.долга сократился на 700 тыс.</w:t>
            </w:r>
            <w:r w:rsidRPr="00B92E13">
              <w:t xml:space="preserve"> руб. или </w:t>
            </w:r>
            <w:r w:rsidR="00E71EDF" w:rsidRPr="00E71EDF">
              <w:t>2</w:t>
            </w:r>
            <w:r w:rsidR="00E71EDF">
              <w:t>,1</w:t>
            </w:r>
            <w:r w:rsidRPr="00B92E13">
              <w:t xml:space="preserve"> процента</w:t>
            </w:r>
            <w:r>
              <w:t>.</w:t>
            </w:r>
          </w:p>
          <w:p w:rsidR="00BB656A" w:rsidRPr="006E662E" w:rsidRDefault="00BB656A" w:rsidP="00201817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В структуре муниципального дол</w:t>
            </w:r>
            <w:r w:rsidR="00201817">
              <w:rPr>
                <w:sz w:val="24"/>
                <w:szCs w:val="24"/>
              </w:rPr>
              <w:t xml:space="preserve">га, сложившегося на конец года </w:t>
            </w:r>
            <w:r w:rsidRPr="006E662E">
              <w:rPr>
                <w:sz w:val="24"/>
                <w:szCs w:val="24"/>
              </w:rPr>
              <w:t xml:space="preserve">бюджетные кредиты из областного бюджета </w:t>
            </w:r>
            <w:r w:rsidR="00201817" w:rsidRPr="00201817">
              <w:rPr>
                <w:sz w:val="24"/>
                <w:szCs w:val="24"/>
              </w:rPr>
              <w:t>составляют 100%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BB656A" w:rsidRPr="00BF3A9A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BB656A" w:rsidRPr="00BF71E5" w:rsidRDefault="00BB656A" w:rsidP="007F48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8-2022 годы</w:t>
            </w:r>
          </w:p>
        </w:tc>
        <w:tc>
          <w:tcPr>
            <w:tcW w:w="2039" w:type="pct"/>
          </w:tcPr>
          <w:p w:rsidR="00BB656A" w:rsidRPr="006E662E" w:rsidRDefault="00BB656A" w:rsidP="00350A4D">
            <w:pPr>
              <w:pStyle w:val="ConsPlusCell"/>
              <w:jc w:val="both"/>
            </w:pPr>
            <w:r>
              <w:t xml:space="preserve">Бюджетный прогноз сформирован 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22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DD5861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 xml:space="preserve">План приватизации муниципального имущества Мошенского муниципального района </w:t>
            </w:r>
            <w:r>
              <w:t xml:space="preserve">в 2019 году </w:t>
            </w:r>
            <w:r w:rsidRPr="006E662E">
              <w:t>выполнен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22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5A5572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="005A5572" w:rsidRPr="005A5572">
              <w:t>78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BB656A" w:rsidRPr="006E662E" w:rsidRDefault="00BB656A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"Интернет" проекта бюджета муниципального района на очередной финансовый год и на плановый период и годового отчета </w:t>
            </w:r>
            <w:r w:rsidRPr="006E662E">
              <w:rPr>
                <w:sz w:val="24"/>
                <w:szCs w:val="24"/>
              </w:rPr>
              <w:lastRenderedPageBreak/>
              <w:t>об исполнении бюджета муниципального района в доступной для граждан форме</w:t>
            </w:r>
          </w:p>
        </w:tc>
        <w:tc>
          <w:tcPr>
            <w:tcW w:w="805" w:type="pct"/>
          </w:tcPr>
          <w:p w:rsidR="00BB656A" w:rsidRPr="006E662E" w:rsidRDefault="00BB656A" w:rsidP="0051200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22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BB656A" w:rsidRPr="006E662E" w:rsidRDefault="00BB656A" w:rsidP="006011D6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201</w:t>
            </w:r>
            <w:r>
              <w:t>9</w:t>
            </w:r>
            <w:r w:rsidRPr="006E662E">
              <w:t>-20</w:t>
            </w:r>
            <w:r>
              <w:t>22</w:t>
            </w:r>
            <w:r w:rsidRPr="006E662E">
              <w:t xml:space="preserve"> год</w:t>
            </w:r>
            <w:r>
              <w:t>ы</w:t>
            </w:r>
            <w:r w:rsidRPr="006E662E">
              <w:t xml:space="preserve"> и отчет об исполнении бюджета за 201</w:t>
            </w:r>
            <w:r>
              <w:t>8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22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6E662E" w:rsidRDefault="00BB656A" w:rsidP="00E8321C">
            <w:pPr>
              <w:pStyle w:val="ConsPlusCell"/>
              <w:jc w:val="both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201</w:t>
            </w:r>
            <w:r>
              <w:rPr>
                <w:color w:val="000000"/>
              </w:rPr>
              <w:t>8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BB656A" w:rsidRPr="000E04B9" w:rsidTr="008A2E86">
        <w:tc>
          <w:tcPr>
            <w:tcW w:w="257" w:type="pct"/>
          </w:tcPr>
          <w:p w:rsidR="00BB656A" w:rsidRPr="006E662E" w:rsidRDefault="00BB656A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BB656A" w:rsidRPr="006E662E" w:rsidRDefault="00BB656A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22</w:t>
            </w:r>
          </w:p>
          <w:p w:rsidR="00BB656A" w:rsidRPr="006E662E" w:rsidRDefault="00BB656A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BB656A" w:rsidRPr="007C1D2C" w:rsidRDefault="00BB656A" w:rsidP="007C1D2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C1D2C">
              <w:rPr>
                <w:color w:val="000000"/>
                <w:sz w:val="24"/>
                <w:szCs w:val="24"/>
              </w:rPr>
              <w:t xml:space="preserve">В 2019 году 4 чел. приняли участие в работе семинара по теме </w:t>
            </w:r>
            <w:r w:rsidRPr="007C1D2C">
              <w:rPr>
                <w:sz w:val="24"/>
                <w:szCs w:val="24"/>
              </w:rPr>
              <w:t>«</w:t>
            </w:r>
            <w:r w:rsidR="007C1D2C" w:rsidRPr="007C1D2C">
              <w:rPr>
                <w:rFonts w:eastAsia="Calibri"/>
                <w:bCs/>
                <w:sz w:val="24"/>
                <w:szCs w:val="24"/>
              </w:rPr>
              <w:t>Изменения в учете государственных (муниципальных) учреждений в 2019 г. Особенности</w:t>
            </w:r>
            <w:r w:rsidR="007C1D2C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7C1D2C" w:rsidRPr="007C1D2C">
              <w:rPr>
                <w:rFonts w:eastAsia="Calibri"/>
                <w:bCs/>
                <w:sz w:val="24"/>
                <w:szCs w:val="24"/>
              </w:rPr>
              <w:t>формирования бюджетной (бухгалтерской) отчетности в 2019 г. Совершенствование правового</w:t>
            </w:r>
            <w:r w:rsidR="007C1D2C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7C1D2C" w:rsidRPr="007C1D2C">
              <w:rPr>
                <w:rFonts w:eastAsia="Calibri"/>
                <w:bCs/>
                <w:sz w:val="24"/>
                <w:szCs w:val="24"/>
              </w:rPr>
              <w:t>регулирования контроля в финансово-бюджетной сфере. Организация внутреннего</w:t>
            </w:r>
            <w:r w:rsidR="007C1D2C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7C1D2C" w:rsidRPr="007C1D2C">
              <w:rPr>
                <w:rFonts w:eastAsia="Calibri"/>
                <w:bCs/>
                <w:sz w:val="24"/>
                <w:szCs w:val="24"/>
              </w:rPr>
              <w:t>финансового контроля в государственных (муниципальных) учреждениях</w:t>
            </w:r>
            <w:r w:rsidRPr="007C1D2C">
              <w:rPr>
                <w:sz w:val="24"/>
                <w:szCs w:val="24"/>
              </w:rPr>
              <w:t>»</w:t>
            </w:r>
          </w:p>
        </w:tc>
        <w:tc>
          <w:tcPr>
            <w:tcW w:w="617" w:type="pct"/>
          </w:tcPr>
          <w:p w:rsidR="00BB656A" w:rsidRPr="006E662E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3  -  Сведения о достижении значений целевых показателей муниципальной программы</w:t>
      </w:r>
    </w:p>
    <w:p w:rsidR="00BB656A" w:rsidRPr="00E63E09" w:rsidRDefault="00BB656A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BB656A" w:rsidRPr="000E04B9" w:rsidRDefault="00BB656A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(наименование муниципальной программы)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>
        <w:rPr>
          <w:sz w:val="28"/>
          <w:szCs w:val="28"/>
        </w:rPr>
        <w:t>2019 год</w:t>
      </w:r>
      <w:r w:rsidRPr="000E04B9">
        <w:rPr>
          <w:sz w:val="28"/>
          <w:szCs w:val="28"/>
        </w:rPr>
        <w:t>_______________</w:t>
      </w:r>
    </w:p>
    <w:p w:rsidR="00BB656A" w:rsidRPr="000E04B9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BB656A" w:rsidRPr="000E04B9" w:rsidRDefault="00BB656A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203"/>
        <w:gridCol w:w="2566"/>
        <w:gridCol w:w="2569"/>
        <w:gridCol w:w="6219"/>
      </w:tblGrid>
      <w:tr w:rsidR="00BB656A" w:rsidRPr="000E04B9" w:rsidTr="00DA13EE">
        <w:tc>
          <w:tcPr>
            <w:tcW w:w="251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5" w:type="pct"/>
            <w:gridSpan w:val="2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BB656A" w:rsidRPr="000E04B9" w:rsidTr="00DA13EE">
        <w:tc>
          <w:tcPr>
            <w:tcW w:w="251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BB656A" w:rsidRPr="000E04B9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BB656A" w:rsidRPr="000E04B9" w:rsidRDefault="00BB656A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 xml:space="preserve">1.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>Отсутствие просроченной задолженности по муниципальным долговым обязательствам муниципального района в отчетном финансовом году (да/нет)</w:t>
            </w:r>
          </w:p>
          <w:p w:rsidR="00BB656A" w:rsidRPr="002B1BC7" w:rsidRDefault="00BB656A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 xml:space="preserve">2. 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 xml:space="preserve"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</w:t>
            </w:r>
            <w:r w:rsidRPr="002B1BC7">
              <w:rPr>
                <w:color w:val="000000"/>
              </w:rPr>
              <w:lastRenderedPageBreak/>
              <w:t>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1,8</w:t>
            </w:r>
          </w:p>
        </w:tc>
        <w:tc>
          <w:tcPr>
            <w:tcW w:w="838" w:type="pct"/>
          </w:tcPr>
          <w:p w:rsidR="00BB656A" w:rsidRPr="002B1BC7" w:rsidRDefault="00992B5D" w:rsidP="00771C47">
            <w:pPr>
              <w:pStyle w:val="ConsPlusCell"/>
            </w:pPr>
            <w:r>
              <w:t>0,4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Соблюдение установленных бюджетным законодательством требований и сроков составления проекта бюджета муниципального района, прогноза основных характеристик консолидированного бюджета района на очередной финансовый год и плановый период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80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87,4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Отношение дефицита бюджета муниципального района (за вычетом объема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lastRenderedPageBreak/>
              <w:t>9,8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0,4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7.</w:t>
            </w:r>
          </w:p>
        </w:tc>
        <w:tc>
          <w:tcPr>
            <w:tcW w:w="1045" w:type="pct"/>
          </w:tcPr>
          <w:p w:rsidR="00BB656A" w:rsidRPr="002B1BC7" w:rsidRDefault="00BB656A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Своевременность предоставления бюджетной отчетности об исполнении бюджета муниципального 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8.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>
              <w:t>8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</w:t>
            </w:r>
            <w:r w:rsidR="004C3A3D"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10.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11.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Максимальный расчетный уровень разрыва бюджетной обеспеченности между наиболее и наименее обеспеченными поселениями (раз)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4,6</w:t>
            </w:r>
          </w:p>
          <w:p w:rsidR="00BB656A" w:rsidRPr="002B1BC7" w:rsidRDefault="00BB656A" w:rsidP="00771C47">
            <w:pPr>
              <w:pStyle w:val="ConsPlusCell"/>
            </w:pP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12.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46</w:t>
            </w:r>
          </w:p>
        </w:tc>
        <w:tc>
          <w:tcPr>
            <w:tcW w:w="2029" w:type="pct"/>
          </w:tcPr>
          <w:p w:rsidR="00BB656A" w:rsidRPr="002B1BC7" w:rsidRDefault="00BB656A" w:rsidP="00AE5D19">
            <w:pPr>
              <w:pStyle w:val="ConsPlusCell"/>
            </w:pPr>
            <w:r>
              <w:t>Возможности досрочного погашения задолженности нет.</w:t>
            </w: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0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Отношение объема налоговых и неналоговых </w:t>
            </w:r>
            <w:r w:rsidRPr="002B1BC7">
              <w:rPr>
                <w:sz w:val="24"/>
                <w:szCs w:val="24"/>
              </w:rPr>
              <w:lastRenderedPageBreak/>
              <w:t>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90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127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</w:pPr>
          </w:p>
        </w:tc>
      </w:tr>
      <w:tr w:rsidR="00BB656A" w:rsidRPr="000E04B9" w:rsidTr="00DA13EE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lastRenderedPageBreak/>
              <w:t>15.</w:t>
            </w:r>
          </w:p>
        </w:tc>
        <w:tc>
          <w:tcPr>
            <w:tcW w:w="1045" w:type="pct"/>
          </w:tcPr>
          <w:p w:rsidR="00BB656A" w:rsidRPr="002B1BC7" w:rsidRDefault="00BB656A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Удельный вес расходов бюджета муниципального района, формируемых в рамках муниципальных программ Мошенского муниципального района, в общем объеме расходов бюджета муниципального района (%), не менее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BB656A" w:rsidRPr="002B1BC7" w:rsidRDefault="004C3A3D" w:rsidP="00771C47">
            <w:pPr>
              <w:pStyle w:val="ConsPlusCell"/>
            </w:pPr>
            <w:r>
              <w:t>78</w:t>
            </w:r>
          </w:p>
        </w:tc>
        <w:tc>
          <w:tcPr>
            <w:tcW w:w="2029" w:type="pct"/>
          </w:tcPr>
          <w:p w:rsidR="00BB656A" w:rsidRPr="00FA04CE" w:rsidRDefault="00BB656A" w:rsidP="006614FA">
            <w:pPr>
              <w:pStyle w:val="ConsPlusCell"/>
              <w:jc w:val="both"/>
            </w:pPr>
            <w:r w:rsidRPr="00FA04CE">
              <w:t xml:space="preserve">Показатель не выполнен в основном в связи с тем, что расходы на содержание Администрации муниципального района, мбу «Автобаза», Контрольно-счетной комиссии района  не включены в программу </w:t>
            </w: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16.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BB656A" w:rsidRPr="002B1BC7" w:rsidRDefault="00BB656A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  <w:tr w:rsidR="00BB656A" w:rsidRPr="000E04B9" w:rsidTr="00771C47">
        <w:tc>
          <w:tcPr>
            <w:tcW w:w="251" w:type="pct"/>
          </w:tcPr>
          <w:p w:rsidR="00BB656A" w:rsidRPr="002B1BC7" w:rsidRDefault="00BB656A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BB656A" w:rsidRPr="002B1BC7" w:rsidRDefault="00BB656A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доступной для граждан форме (да/нет)</w:t>
            </w:r>
          </w:p>
        </w:tc>
        <w:tc>
          <w:tcPr>
            <w:tcW w:w="837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BB656A" w:rsidRPr="002B1BC7" w:rsidRDefault="00BB656A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BB656A" w:rsidRPr="002B1BC7" w:rsidRDefault="00BB656A" w:rsidP="00771C47">
            <w:pPr>
              <w:pStyle w:val="ConsPlusCell"/>
              <w:rPr>
                <w:highlight w:val="red"/>
              </w:rPr>
            </w:pPr>
          </w:p>
        </w:tc>
      </w:tr>
    </w:tbl>
    <w:p w:rsidR="00BB656A" w:rsidRPr="000E04B9" w:rsidRDefault="00BB656A" w:rsidP="00080694">
      <w:pPr>
        <w:tabs>
          <w:tab w:val="left" w:pos="1268"/>
        </w:tabs>
        <w:rPr>
          <w:sz w:val="28"/>
          <w:szCs w:val="28"/>
        </w:rPr>
        <w:sectPr w:rsidR="00BB656A" w:rsidRPr="000E04B9" w:rsidSect="00DD5861">
          <w:headerReference w:type="first" r:id="rId6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tbl>
      <w:tblPr>
        <w:tblW w:w="0" w:type="auto"/>
        <w:tblLook w:val="00A0"/>
      </w:tblPr>
      <w:tblGrid>
        <w:gridCol w:w="3728"/>
        <w:gridCol w:w="5843"/>
      </w:tblGrid>
      <w:tr w:rsidR="00BB656A" w:rsidRPr="00390230" w:rsidTr="00AB1311">
        <w:trPr>
          <w:trHeight w:val="1290"/>
        </w:trPr>
        <w:tc>
          <w:tcPr>
            <w:tcW w:w="3728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43" w:type="dxa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Приложение</w:t>
            </w:r>
          </w:p>
          <w:p w:rsidR="00BB656A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к Порядку проведения оценки эффективности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реализации муниципальных программ</w:t>
            </w:r>
          </w:p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Мошенского муниципального района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«Организация и обеспечение осуществления бюджетного процесса, 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>управление муниципальным долгом Мошенского муниципального</w:t>
      </w:r>
    </w:p>
    <w:p w:rsidR="00BB656A" w:rsidRPr="00FA04CE" w:rsidRDefault="00BB656A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 района» 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FA04CE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2014-2022 годы»</w:t>
      </w:r>
    </w:p>
    <w:p w:rsidR="00BB656A" w:rsidRPr="00390230" w:rsidRDefault="00BB656A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2019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199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08069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DD5861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DD5861">
        <w:trPr>
          <w:trHeight w:val="1401"/>
        </w:trPr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отношение фактического объема финансирования подпрограммы (из федерального, областного и местного бюджета) к плановому объему финансирования (из </w:t>
            </w:r>
            <w:r w:rsidRPr="00390230">
              <w:rPr>
                <w:sz w:val="24"/>
                <w:szCs w:val="24"/>
              </w:rPr>
              <w:lastRenderedPageBreak/>
              <w:t>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DD5861">
        <w:tc>
          <w:tcPr>
            <w:tcW w:w="23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Оценка эффективности </w:t>
            </w:r>
            <w:r w:rsidRPr="00390230">
              <w:rPr>
                <w:sz w:val="24"/>
                <w:szCs w:val="24"/>
              </w:rPr>
              <w:lastRenderedPageBreak/>
              <w:t>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822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--------------------------------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F496D">
        <w:rPr>
          <w:sz w:val="28"/>
          <w:szCs w:val="28"/>
        </w:rPr>
        <w:t>Финансовая поддержка муниципальных образований Мошенского муниципального района</w:t>
      </w:r>
      <w:r>
        <w:rPr>
          <w:sz w:val="28"/>
          <w:szCs w:val="28"/>
        </w:rPr>
        <w:t>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C32B47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2014-2022 годы»</w:t>
      </w:r>
    </w:p>
    <w:p w:rsidR="00BB656A" w:rsidRPr="00390230" w:rsidRDefault="00BB656A" w:rsidP="00C32B4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2019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C32B47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C32B4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BB656A" w:rsidRPr="00D55043" w:rsidRDefault="00BB656A" w:rsidP="00D55043">
      <w:pPr>
        <w:ind w:firstLine="709"/>
        <w:jc w:val="center"/>
        <w:rPr>
          <w:color w:val="000000"/>
          <w:sz w:val="28"/>
          <w:szCs w:val="28"/>
        </w:rPr>
      </w:pPr>
      <w:r w:rsidRPr="00D55043">
        <w:rPr>
          <w:sz w:val="28"/>
          <w:szCs w:val="28"/>
        </w:rPr>
        <w:t>«</w:t>
      </w:r>
      <w:r w:rsidRPr="00D55043">
        <w:rPr>
          <w:color w:val="000000"/>
          <w:sz w:val="28"/>
          <w:szCs w:val="28"/>
        </w:rPr>
        <w:t xml:space="preserve">Повышение эффективности бюджетных расходов Мошенского </w:t>
      </w:r>
    </w:p>
    <w:p w:rsidR="00BB656A" w:rsidRPr="00D55043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5043">
        <w:rPr>
          <w:color w:val="000000"/>
          <w:sz w:val="28"/>
          <w:szCs w:val="28"/>
        </w:rPr>
        <w:t>муниципального района</w:t>
      </w:r>
      <w:r w:rsidRPr="00D55043">
        <w:rPr>
          <w:sz w:val="28"/>
          <w:szCs w:val="28"/>
        </w:rPr>
        <w:t>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BB656A" w:rsidRDefault="00BB656A" w:rsidP="00D55043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2014-2022 годы»</w:t>
      </w:r>
    </w:p>
    <w:p w:rsidR="00BB656A" w:rsidRPr="00390230" w:rsidRDefault="00BB656A" w:rsidP="00D5504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2019</w:t>
      </w:r>
      <w:r w:rsidRPr="00390230">
        <w:rPr>
          <w:sz w:val="24"/>
          <w:szCs w:val="24"/>
        </w:rPr>
        <w:t>___________ год</w:t>
      </w:r>
    </w:p>
    <w:p w:rsidR="00BB656A" w:rsidRPr="00390230" w:rsidRDefault="00BB656A" w:rsidP="00D55043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199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BB656A" w:rsidRPr="00390230" w:rsidRDefault="00BB656A" w:rsidP="00D5504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BB656A" w:rsidRPr="00390230" w:rsidTr="00771C47">
        <w:trPr>
          <w:trHeight w:val="173"/>
          <w:tblHeader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BB656A" w:rsidRPr="00390230" w:rsidTr="00771C47">
        <w:trPr>
          <w:trHeight w:val="1401"/>
        </w:trPr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4D1C8F">
              <w:rPr>
                <w:sz w:val="24"/>
                <w:szCs w:val="24"/>
              </w:rPr>
              <w:t>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BB656A" w:rsidRPr="00390230" w:rsidRDefault="004D1C8F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BB656A" w:rsidRPr="00390230" w:rsidRDefault="00BB656A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B656A" w:rsidRPr="00390230" w:rsidTr="00771C47">
        <w:tc>
          <w:tcPr>
            <w:tcW w:w="23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BB656A" w:rsidRPr="00390230" w:rsidRDefault="00BB656A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D1C8F">
              <w:rPr>
                <w:sz w:val="24"/>
                <w:szCs w:val="24"/>
              </w:rPr>
              <w:t>4,0</w:t>
            </w:r>
          </w:p>
        </w:tc>
      </w:tr>
    </w:tbl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BB656A" w:rsidRPr="00390230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BB656A" w:rsidRDefault="00BB656A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BB656A" w:rsidRDefault="00BB656A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BB656A" w:rsidRDefault="00BB656A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BB656A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929" w:rsidRDefault="00C17929" w:rsidP="00B93AFD">
      <w:r>
        <w:separator/>
      </w:r>
    </w:p>
  </w:endnote>
  <w:endnote w:type="continuationSeparator" w:id="1">
    <w:p w:rsidR="00C17929" w:rsidRDefault="00C17929" w:rsidP="00B9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929" w:rsidRDefault="00C17929" w:rsidP="00B93AFD">
      <w:r>
        <w:separator/>
      </w:r>
    </w:p>
  </w:footnote>
  <w:footnote w:type="continuationSeparator" w:id="1">
    <w:p w:rsidR="00C17929" w:rsidRDefault="00C17929" w:rsidP="00B9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F2" w:rsidRDefault="000377DD">
    <w:pPr>
      <w:pStyle w:val="a5"/>
      <w:jc w:val="center"/>
    </w:pPr>
    <w:fldSimple w:instr=" PAGE   \* MERGEFORMAT ">
      <w:r w:rsidR="00AB1311">
        <w:rPr>
          <w:noProof/>
        </w:rPr>
        <w:t>1</w:t>
      </w:r>
    </w:fldSimple>
  </w:p>
  <w:p w:rsidR="009149F2" w:rsidRDefault="009149F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694"/>
    <w:rsid w:val="00000911"/>
    <w:rsid w:val="000035DA"/>
    <w:rsid w:val="00003948"/>
    <w:rsid w:val="000108D1"/>
    <w:rsid w:val="000200F5"/>
    <w:rsid w:val="0002243A"/>
    <w:rsid w:val="00031DD5"/>
    <w:rsid w:val="000377DD"/>
    <w:rsid w:val="0005401D"/>
    <w:rsid w:val="000673A9"/>
    <w:rsid w:val="00074928"/>
    <w:rsid w:val="00080694"/>
    <w:rsid w:val="000D7D40"/>
    <w:rsid w:val="000E04B9"/>
    <w:rsid w:val="001044BB"/>
    <w:rsid w:val="00142D7F"/>
    <w:rsid w:val="00174D39"/>
    <w:rsid w:val="00183A05"/>
    <w:rsid w:val="00186A80"/>
    <w:rsid w:val="001A60DC"/>
    <w:rsid w:val="001E64E1"/>
    <w:rsid w:val="001F0185"/>
    <w:rsid w:val="00201817"/>
    <w:rsid w:val="00211EEA"/>
    <w:rsid w:val="00235BF2"/>
    <w:rsid w:val="002704A5"/>
    <w:rsid w:val="00277A0A"/>
    <w:rsid w:val="00291A04"/>
    <w:rsid w:val="00292F11"/>
    <w:rsid w:val="002B1BC7"/>
    <w:rsid w:val="002C31CF"/>
    <w:rsid w:val="002C35C0"/>
    <w:rsid w:val="002F5736"/>
    <w:rsid w:val="00305085"/>
    <w:rsid w:val="00311816"/>
    <w:rsid w:val="0031420B"/>
    <w:rsid w:val="00336868"/>
    <w:rsid w:val="003415BE"/>
    <w:rsid w:val="003417E5"/>
    <w:rsid w:val="00350A4D"/>
    <w:rsid w:val="0038468A"/>
    <w:rsid w:val="00387582"/>
    <w:rsid w:val="00390230"/>
    <w:rsid w:val="00396828"/>
    <w:rsid w:val="003B1FE9"/>
    <w:rsid w:val="003B389E"/>
    <w:rsid w:val="003C07D8"/>
    <w:rsid w:val="003F2F6B"/>
    <w:rsid w:val="004047A2"/>
    <w:rsid w:val="00405484"/>
    <w:rsid w:val="00421266"/>
    <w:rsid w:val="004252C1"/>
    <w:rsid w:val="004366D5"/>
    <w:rsid w:val="00451444"/>
    <w:rsid w:val="004A0B8F"/>
    <w:rsid w:val="004A5438"/>
    <w:rsid w:val="004C3A3D"/>
    <w:rsid w:val="004C70CB"/>
    <w:rsid w:val="004D1C8F"/>
    <w:rsid w:val="004D62BD"/>
    <w:rsid w:val="004E09D5"/>
    <w:rsid w:val="0050223F"/>
    <w:rsid w:val="00512009"/>
    <w:rsid w:val="00513D6E"/>
    <w:rsid w:val="005333A6"/>
    <w:rsid w:val="0057420D"/>
    <w:rsid w:val="00582E0A"/>
    <w:rsid w:val="005A5572"/>
    <w:rsid w:val="005B47C9"/>
    <w:rsid w:val="005D33A9"/>
    <w:rsid w:val="005F5A10"/>
    <w:rsid w:val="006011D6"/>
    <w:rsid w:val="00652178"/>
    <w:rsid w:val="006614FA"/>
    <w:rsid w:val="0067431A"/>
    <w:rsid w:val="006755CD"/>
    <w:rsid w:val="00682EE9"/>
    <w:rsid w:val="00687F16"/>
    <w:rsid w:val="006C3AC7"/>
    <w:rsid w:val="006C6F4B"/>
    <w:rsid w:val="006D1742"/>
    <w:rsid w:val="006E662E"/>
    <w:rsid w:val="00714D38"/>
    <w:rsid w:val="007329BC"/>
    <w:rsid w:val="00771C47"/>
    <w:rsid w:val="00780A21"/>
    <w:rsid w:val="00785839"/>
    <w:rsid w:val="007945AD"/>
    <w:rsid w:val="00794787"/>
    <w:rsid w:val="007A104B"/>
    <w:rsid w:val="007C1D2C"/>
    <w:rsid w:val="007E73D9"/>
    <w:rsid w:val="007F0C3A"/>
    <w:rsid w:val="007F2CB0"/>
    <w:rsid w:val="007F4879"/>
    <w:rsid w:val="007F6BE5"/>
    <w:rsid w:val="00805C12"/>
    <w:rsid w:val="00810C9C"/>
    <w:rsid w:val="00824CA8"/>
    <w:rsid w:val="008407CA"/>
    <w:rsid w:val="0086598A"/>
    <w:rsid w:val="00881309"/>
    <w:rsid w:val="008A1410"/>
    <w:rsid w:val="008A2E86"/>
    <w:rsid w:val="008A7355"/>
    <w:rsid w:val="008B7A67"/>
    <w:rsid w:val="008D2C44"/>
    <w:rsid w:val="008F496D"/>
    <w:rsid w:val="009016C1"/>
    <w:rsid w:val="009149F2"/>
    <w:rsid w:val="0091584F"/>
    <w:rsid w:val="009232A7"/>
    <w:rsid w:val="00937456"/>
    <w:rsid w:val="00956A5B"/>
    <w:rsid w:val="00960AB1"/>
    <w:rsid w:val="00965DF5"/>
    <w:rsid w:val="00992B5D"/>
    <w:rsid w:val="009A0ECC"/>
    <w:rsid w:val="009D5B58"/>
    <w:rsid w:val="009F7BB2"/>
    <w:rsid w:val="00A229BA"/>
    <w:rsid w:val="00A77A7D"/>
    <w:rsid w:val="00A86F40"/>
    <w:rsid w:val="00AA1B55"/>
    <w:rsid w:val="00AB1311"/>
    <w:rsid w:val="00AB6883"/>
    <w:rsid w:val="00AE5D19"/>
    <w:rsid w:val="00B24A5B"/>
    <w:rsid w:val="00B27F2A"/>
    <w:rsid w:val="00B53242"/>
    <w:rsid w:val="00B663B4"/>
    <w:rsid w:val="00B92E13"/>
    <w:rsid w:val="00B93AFD"/>
    <w:rsid w:val="00B96FF1"/>
    <w:rsid w:val="00BA4C01"/>
    <w:rsid w:val="00BB656A"/>
    <w:rsid w:val="00BB7710"/>
    <w:rsid w:val="00BF0673"/>
    <w:rsid w:val="00BF3A9A"/>
    <w:rsid w:val="00BF71E5"/>
    <w:rsid w:val="00C069D5"/>
    <w:rsid w:val="00C17929"/>
    <w:rsid w:val="00C17DB3"/>
    <w:rsid w:val="00C32B47"/>
    <w:rsid w:val="00C6162C"/>
    <w:rsid w:val="00C829CA"/>
    <w:rsid w:val="00C96AEE"/>
    <w:rsid w:val="00CA339C"/>
    <w:rsid w:val="00CB20D9"/>
    <w:rsid w:val="00CD2A3E"/>
    <w:rsid w:val="00CE735F"/>
    <w:rsid w:val="00CF1346"/>
    <w:rsid w:val="00CF3368"/>
    <w:rsid w:val="00D20959"/>
    <w:rsid w:val="00D30CD1"/>
    <w:rsid w:val="00D55043"/>
    <w:rsid w:val="00D7055A"/>
    <w:rsid w:val="00D7331C"/>
    <w:rsid w:val="00DA13EE"/>
    <w:rsid w:val="00DC2469"/>
    <w:rsid w:val="00DD0B0F"/>
    <w:rsid w:val="00DD5861"/>
    <w:rsid w:val="00E30046"/>
    <w:rsid w:val="00E63E09"/>
    <w:rsid w:val="00E65619"/>
    <w:rsid w:val="00E70C5B"/>
    <w:rsid w:val="00E71EDF"/>
    <w:rsid w:val="00E8321C"/>
    <w:rsid w:val="00E9371F"/>
    <w:rsid w:val="00ED2C89"/>
    <w:rsid w:val="00EE2BAC"/>
    <w:rsid w:val="00F3200A"/>
    <w:rsid w:val="00F42A62"/>
    <w:rsid w:val="00F507FB"/>
    <w:rsid w:val="00F56B91"/>
    <w:rsid w:val="00F92C3D"/>
    <w:rsid w:val="00FA04CE"/>
    <w:rsid w:val="00FA0FBD"/>
    <w:rsid w:val="00FA68D7"/>
    <w:rsid w:val="00FB3625"/>
    <w:rsid w:val="00FC14F2"/>
    <w:rsid w:val="00FE043F"/>
    <w:rsid w:val="00FF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8069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806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733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B1FE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19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26</Pages>
  <Words>4068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27202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LVasileva</dc:creator>
  <cp:keywords/>
  <dc:description/>
  <cp:lastModifiedBy>LVasileva</cp:lastModifiedBy>
  <cp:revision>34</cp:revision>
  <cp:lastPrinted>2020-02-04T12:40:00Z</cp:lastPrinted>
  <dcterms:created xsi:type="dcterms:W3CDTF">2020-02-03T13:53:00Z</dcterms:created>
  <dcterms:modified xsi:type="dcterms:W3CDTF">2020-02-29T11:51:00Z</dcterms:modified>
</cp:coreProperties>
</file>