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027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«Формирование современной среды Мошенского сельского поселения на 2018-2022 годы»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02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2018 года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027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131025" w:rsidRPr="008E2027" w:rsidRDefault="00131025" w:rsidP="0013102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31025" w:rsidRPr="008E2027" w:rsidRDefault="00131025" w:rsidP="00131025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2027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131025" w:rsidRPr="008E2027" w:rsidRDefault="00131025" w:rsidP="0013102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E2027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8"/>
        <w:gridCol w:w="984"/>
        <w:gridCol w:w="709"/>
        <w:gridCol w:w="708"/>
        <w:gridCol w:w="1134"/>
        <w:gridCol w:w="709"/>
        <w:gridCol w:w="851"/>
        <w:gridCol w:w="1134"/>
        <w:gridCol w:w="708"/>
        <w:gridCol w:w="709"/>
        <w:gridCol w:w="851"/>
        <w:gridCol w:w="850"/>
        <w:gridCol w:w="780"/>
        <w:gridCol w:w="779"/>
        <w:gridCol w:w="851"/>
        <w:gridCol w:w="992"/>
        <w:gridCol w:w="803"/>
      </w:tblGrid>
      <w:tr w:rsidR="00131025" w:rsidRPr="008E2027" w:rsidTr="00536351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Средства федерального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 xml:space="preserve">Средства областного  </w:t>
            </w:r>
            <w:r w:rsidRPr="008E2027">
              <w:br/>
              <w:t xml:space="preserve">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 xml:space="preserve">Средства местного   </w:t>
            </w:r>
            <w:r w:rsidRPr="008E2027">
              <w:br/>
              <w:t xml:space="preserve">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Средства государственных внебюджетных фондов Российской Федерации</w:t>
            </w:r>
          </w:p>
          <w:p w:rsidR="00131025" w:rsidRPr="008E2027" w:rsidRDefault="00131025" w:rsidP="00536351">
            <w:pPr>
              <w:pStyle w:val="ConsPlusCell"/>
              <w:jc w:val="center"/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 xml:space="preserve">Другие внебюджетные   </w:t>
            </w:r>
            <w:r w:rsidRPr="008E2027">
              <w:br/>
              <w:t xml:space="preserve">    источники</w:t>
            </w:r>
          </w:p>
        </w:tc>
      </w:tr>
      <w:tr w:rsidR="00131025" w:rsidRPr="008E2027" w:rsidTr="00536351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план на</w:t>
            </w:r>
            <w:r w:rsidRPr="008E2027">
              <w:br/>
              <w:t xml:space="preserve"> 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план</w:t>
            </w:r>
            <w:r w:rsidRPr="008E2027">
              <w:br/>
              <w:t xml:space="preserve"> на </w:t>
            </w:r>
            <w:r w:rsidRPr="008E2027">
              <w:br/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план</w:t>
            </w:r>
            <w:r w:rsidRPr="008E2027">
              <w:br/>
              <w:t xml:space="preserve"> на </w:t>
            </w:r>
            <w:r w:rsidRPr="008E2027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план</w:t>
            </w:r>
            <w:r w:rsidRPr="008E2027">
              <w:br/>
              <w:t xml:space="preserve"> на </w:t>
            </w:r>
            <w:r w:rsidRPr="008E2027">
              <w:br/>
              <w:t>год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профинансировано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освоено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12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13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16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</w:pPr>
            <w:r w:rsidRPr="008E2027">
              <w:t>17</w:t>
            </w:r>
          </w:p>
        </w:tc>
      </w:tr>
      <w:tr w:rsidR="00131025" w:rsidRPr="008E2027" w:rsidTr="00536351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 w:rsidRPr="008E2027">
              <w:t xml:space="preserve">Всего по    </w:t>
            </w:r>
            <w:r w:rsidRPr="008E2027">
              <w:br/>
              <w:t>муниципал</w:t>
            </w:r>
            <w:r>
              <w:t>ьной   программе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>
              <w:t>926,33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>
              <w:t>926,33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453,768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453,768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453,768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260,096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260,096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260,096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985C30" w:rsidRDefault="00131025" w:rsidP="00536351">
            <w:pPr>
              <w:pStyle w:val="ConsPlusCell"/>
            </w:pPr>
            <w:r>
              <w:t>178,466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>
              <w:t>178,466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>
              <w:t>178,466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</w:pPr>
            <w:r>
              <w:t>34,0</w:t>
            </w:r>
          </w:p>
        </w:tc>
      </w:tr>
    </w:tbl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ЖКХ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Е.Г.Быстрова</w:t>
      </w:r>
      <w:proofErr w:type="spellEnd"/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                                                                                                    Н.</w:t>
      </w:r>
      <w:proofErr w:type="gramEnd"/>
      <w:r>
        <w:rPr>
          <w:rFonts w:ascii="Times New Roman" w:hAnsi="Times New Roman" w:cs="Times New Roman"/>
          <w:sz w:val="24"/>
          <w:szCs w:val="24"/>
        </w:rPr>
        <w:t>П.Гаврилова</w:t>
      </w:r>
    </w:p>
    <w:p w:rsidR="00131025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31025" w:rsidRPr="008E2027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Главы администрации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В.Э.Гаан</w:t>
      </w:r>
      <w:proofErr w:type="spellEnd"/>
    </w:p>
    <w:p w:rsidR="00131025" w:rsidRPr="008E2027" w:rsidRDefault="00131025" w:rsidP="001310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2027"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«Формирование современной среды Мошенского сельского поселения на 2018-2022 годы»</w:t>
      </w:r>
    </w:p>
    <w:p w:rsidR="00131025" w:rsidRPr="00FE7105" w:rsidRDefault="00131025" w:rsidP="001310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02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387"/>
      </w:tblGrid>
      <w:tr w:rsidR="00131025" w:rsidRPr="008E2027" w:rsidTr="0053635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E202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E2027">
              <w:rPr>
                <w:sz w:val="28"/>
                <w:szCs w:val="28"/>
              </w:rPr>
              <w:t>/</w:t>
            </w:r>
            <w:proofErr w:type="spellStart"/>
            <w:r w:rsidRPr="008E202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Наименование   </w:t>
            </w:r>
            <w:r w:rsidRPr="008E2027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Срок   </w:t>
            </w:r>
            <w:r w:rsidRPr="008E2027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Проблемы, возникшие в ходе</w:t>
            </w:r>
            <w:r w:rsidRPr="008E2027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5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1.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Благоустройство территорий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Благоустройство дворовых территорий многоквартирных домов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Благоустройство дворовой территории многоквартирного жилого дома № 49 по ул. Калинина 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ошенское</w:t>
            </w:r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Бюджет Мошенского сельского поселения – 61,2тыс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89,193 </w:t>
            </w:r>
            <w:proofErr w:type="spell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155,607 </w:t>
            </w:r>
            <w:proofErr w:type="spell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34,0 </w:t>
            </w:r>
            <w:proofErr w:type="spell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итого:340,0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Благоустройство общественных территори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gramEnd"/>
            <w:r>
              <w:rPr>
                <w:sz w:val="28"/>
                <w:szCs w:val="28"/>
              </w:rPr>
              <w:t xml:space="preserve">в том числе изготовление проектно-сметной документации по благоустройству </w:t>
            </w:r>
            <w:r>
              <w:rPr>
                <w:sz w:val="28"/>
                <w:szCs w:val="28"/>
              </w:rPr>
              <w:lastRenderedPageBreak/>
              <w:t>общественной территории)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2018год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благоустройство общественной территории – «Сквер им. В.А.Иванова»с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ошенское по ул. Калинина</w:t>
            </w:r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Бюджет Мошенского сельского поселения – 117,266тыс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Областной бюджет – 170,903 </w:t>
            </w:r>
            <w:proofErr w:type="spell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298,161тыс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31025" w:rsidRPr="00022A41" w:rsidRDefault="00131025" w:rsidP="0053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A41">
              <w:rPr>
                <w:rFonts w:ascii="Times New Roman" w:hAnsi="Times New Roman" w:cs="Times New Roman"/>
                <w:sz w:val="28"/>
                <w:szCs w:val="28"/>
              </w:rPr>
              <w:t xml:space="preserve">Итого: 586,330 </w:t>
            </w:r>
            <w:proofErr w:type="spell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22A4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Развитие территорий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работ по благоустройству дворовых территорий многоквартирных домов</w:t>
            </w:r>
          </w:p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Разработан и утвержден дизайн-проект дворовой территории многоквартирного дома № 49 по ул. Калинина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работ по благоустройству общественных территорий многоквартирных домов</w:t>
            </w:r>
          </w:p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Разработан и утвержден дизайн-проект общественной территории – «сквер им. В.А.Иванова» на ул. Калинина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Адаптация для инвалидов и других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</w:t>
            </w:r>
            <w:r>
              <w:rPr>
                <w:sz w:val="28"/>
                <w:szCs w:val="28"/>
              </w:rPr>
              <w:lastRenderedPageBreak/>
              <w:t>населени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оборудование доступных для инвалидов мест отдыха в скверах; установка скамеек со спинками и подлокотниками; устройство пандусов на придомовых и общественных территориях; парковочные места на придомовых территориях; устройство тактильной плитки для слабовидящих; устройство входной группы для беспрепятственного прохода на дворовую и общественную территорию)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работы выполнены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Создание универсальных механизмов вовлеченности заинтересованных граждан, заинтересованных организаций в реализацию проектов благоустройства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</w:t>
            </w:r>
            <w:r>
              <w:rPr>
                <w:sz w:val="28"/>
                <w:szCs w:val="28"/>
              </w:rPr>
              <w:lastRenderedPageBreak/>
              <w:t>мероприятий по вовлечению населения в реализацию проектов по благоустройству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работы выполнены, проведение </w:t>
            </w:r>
            <w:r>
              <w:rPr>
                <w:sz w:val="28"/>
                <w:szCs w:val="28"/>
              </w:rPr>
              <w:lastRenderedPageBreak/>
              <w:t>субботников.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tabs>
                <w:tab w:val="left" w:pos="2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</w:t>
            </w:r>
          </w:p>
        </w:tc>
      </w:tr>
    </w:tbl>
    <w:p w:rsidR="00131025" w:rsidRPr="008E2027" w:rsidRDefault="00131025" w:rsidP="0013102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E20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31025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2027">
        <w:rPr>
          <w:rFonts w:ascii="Times New Roman" w:hAnsi="Times New Roman" w:cs="Times New Roman"/>
          <w:sz w:val="28"/>
          <w:szCs w:val="28"/>
        </w:rPr>
        <w:t>Таблица   3  -  Сведения  о  достижении  значений  целевых  показателей муниципальной программы</w:t>
      </w:r>
    </w:p>
    <w:p w:rsidR="00131025" w:rsidRPr="00EC041C" w:rsidRDefault="00131025" w:rsidP="001310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041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Формирование современной среды Мошенского сельского поселения на 2018-2022 годы</w:t>
      </w:r>
      <w:r w:rsidRPr="00EC041C">
        <w:rPr>
          <w:rFonts w:ascii="Times New Roman" w:hAnsi="Times New Roman" w:cs="Times New Roman"/>
          <w:sz w:val="28"/>
          <w:szCs w:val="28"/>
        </w:rPr>
        <w:t>»</w:t>
      </w:r>
    </w:p>
    <w:p w:rsidR="00131025" w:rsidRPr="008E2027" w:rsidRDefault="00131025" w:rsidP="001310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02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131025" w:rsidRPr="008E2027" w:rsidRDefault="00131025" w:rsidP="0013102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2684"/>
        <w:gridCol w:w="817"/>
        <w:gridCol w:w="1701"/>
        <w:gridCol w:w="1559"/>
        <w:gridCol w:w="2552"/>
        <w:gridCol w:w="5245"/>
      </w:tblGrid>
      <w:tr w:rsidR="00131025" w:rsidRPr="008E2027" w:rsidTr="00536351">
        <w:trPr>
          <w:trHeight w:val="400"/>
          <w:tblCellSpacing w:w="5" w:type="nil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 № </w:t>
            </w:r>
            <w:r w:rsidRPr="008E2027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8E202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E2027">
              <w:rPr>
                <w:sz w:val="28"/>
                <w:szCs w:val="28"/>
              </w:rPr>
              <w:t>/</w:t>
            </w:r>
            <w:proofErr w:type="spellStart"/>
            <w:r w:rsidRPr="008E202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Наименование    </w:t>
            </w:r>
            <w:r w:rsidRPr="008E2027">
              <w:rPr>
                <w:sz w:val="28"/>
                <w:szCs w:val="28"/>
              </w:rPr>
              <w:br/>
              <w:t>целевого показателя,</w:t>
            </w:r>
            <w:r w:rsidRPr="008E2027"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Обоснование   отклонений значений</w:t>
            </w:r>
            <w:r w:rsidRPr="008E2027">
              <w:rPr>
                <w:sz w:val="28"/>
                <w:szCs w:val="28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131025" w:rsidRPr="008E2027" w:rsidTr="00536351">
        <w:trPr>
          <w:trHeight w:val="800"/>
          <w:tblCellSpacing w:w="5" w:type="nil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год,     </w:t>
            </w:r>
            <w:r w:rsidRPr="008E2027">
              <w:rPr>
                <w:sz w:val="28"/>
                <w:szCs w:val="28"/>
              </w:rPr>
              <w:br/>
              <w:t>предшествующий</w:t>
            </w:r>
            <w:r w:rsidRPr="008E2027">
              <w:rPr>
                <w:sz w:val="28"/>
                <w:szCs w:val="28"/>
              </w:rPr>
              <w:br/>
              <w:t xml:space="preserve">  </w:t>
            </w:r>
            <w:proofErr w:type="gramStart"/>
            <w:r w:rsidRPr="008E2027">
              <w:rPr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план на 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>факт за отчетный</w:t>
            </w:r>
            <w:r w:rsidRPr="008E2027"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E2027">
              <w:rPr>
                <w:b/>
                <w:sz w:val="28"/>
                <w:szCs w:val="28"/>
              </w:rPr>
              <w:t>6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 w:rsidRPr="008E202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5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Цель. Повышение уровня благоустроенности территории Мошенского сельского поселения.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45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территорий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благоустроенных дворовых территорий многоквартирных домо</w:t>
            </w:r>
            <w:proofErr w:type="gramStart"/>
            <w:r>
              <w:rPr>
                <w:sz w:val="28"/>
                <w:szCs w:val="28"/>
              </w:rPr>
              <w:t>в(</w:t>
            </w:r>
            <w:proofErr w:type="gramEnd"/>
            <w:r>
              <w:rPr>
                <w:sz w:val="28"/>
                <w:szCs w:val="28"/>
              </w:rPr>
              <w:t xml:space="preserve">ед.)   </w:t>
            </w:r>
            <w:r w:rsidRPr="008E202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5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благоустроенных общественных территори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gramEnd"/>
            <w:r>
              <w:rPr>
                <w:sz w:val="28"/>
                <w:szCs w:val="28"/>
              </w:rPr>
              <w:t>ед.)</w:t>
            </w:r>
          </w:p>
        </w:tc>
        <w:tc>
          <w:tcPr>
            <w:tcW w:w="25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5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территорий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Количество утвержденных </w:t>
            </w:r>
            <w:r>
              <w:rPr>
                <w:sz w:val="28"/>
                <w:szCs w:val="28"/>
              </w:rPr>
              <w:lastRenderedPageBreak/>
              <w:t>дизайн-проектов благоустройства дворовой территории многоквартирных домов на территории Мошенского сельского поселени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ед.)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утвержденных дизайн-проектов благоустройства общественных территорий   Мошенского сельского поселени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>ед.)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45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универсальных механизмов вовлеченности заинтересованных граждан, заинтересованных организаций в реализацию проектов благоустройства Мошенского сельского поселения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3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проектов благоустройства дворовых территорий многоквартирных домов, реализованных с финансовым участием заинтересованных граждан(%)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1.3.2</w:t>
            </w:r>
          </w:p>
        </w:tc>
        <w:tc>
          <w:tcPr>
            <w:tcW w:w="3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проектов благоустройства общественных территорий многоквартирных домов, реализованных с трудовым участием заинтересованных организаций(%)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131025" w:rsidRPr="008E2027" w:rsidTr="00536351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1.3.3.</w:t>
            </w:r>
          </w:p>
        </w:tc>
        <w:tc>
          <w:tcPr>
            <w:tcW w:w="3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Реализация мероприятий, направленных на увеличение количества мероприятий и объема финансовог</w:t>
            </w:r>
            <w:proofErr w:type="gramStart"/>
            <w:r>
              <w:rPr>
                <w:sz w:val="28"/>
                <w:szCs w:val="28"/>
              </w:rPr>
              <w:t>о(</w:t>
            </w:r>
            <w:proofErr w:type="gramEnd"/>
            <w:r>
              <w:rPr>
                <w:sz w:val="28"/>
                <w:szCs w:val="28"/>
              </w:rPr>
              <w:t>трудового) участия заинтересованных сторон в реализации проекта по благоустройству(ед.)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Pr="008E2027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25" w:rsidRDefault="00131025" w:rsidP="005363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</w:tbl>
    <w:p w:rsidR="00131025" w:rsidRPr="008E2027" w:rsidRDefault="00131025" w:rsidP="00131025">
      <w:pPr>
        <w:rPr>
          <w:rFonts w:ascii="Times New Roman" w:hAnsi="Times New Roman" w:cs="Times New Roman"/>
          <w:sz w:val="28"/>
          <w:szCs w:val="28"/>
        </w:rPr>
        <w:sectPr w:rsidR="00131025" w:rsidRPr="008E2027" w:rsidSect="002275AB">
          <w:headerReference w:type="default" r:id="rId4"/>
          <w:pgSz w:w="16840" w:h="11907" w:orient="landscape" w:code="9"/>
          <w:pgMar w:top="993" w:right="567" w:bottom="567" w:left="1134" w:header="851" w:footer="851" w:gutter="0"/>
          <w:cols w:space="720"/>
          <w:titlePg/>
          <w:docGrid w:linePitch="272"/>
        </w:sectPr>
      </w:pPr>
    </w:p>
    <w:p w:rsidR="00131025" w:rsidRPr="006D602F" w:rsidRDefault="00131025" w:rsidP="00131025">
      <w:pPr>
        <w:rPr>
          <w:rFonts w:ascii="Times New Roman" w:hAnsi="Times New Roman" w:cs="Times New Roman"/>
        </w:rPr>
      </w:pPr>
    </w:p>
    <w:p w:rsidR="00F76660" w:rsidRPr="00131025" w:rsidRDefault="00F76660">
      <w:pPr>
        <w:rPr>
          <w:rFonts w:ascii="Times New Roman" w:hAnsi="Times New Roman" w:cs="Times New Roman"/>
        </w:rPr>
      </w:pPr>
    </w:p>
    <w:sectPr w:rsidR="00F76660" w:rsidRPr="00131025" w:rsidSect="006D60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27" w:rsidRDefault="001310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F3D27" w:rsidRDefault="001310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65C"/>
    <w:rsid w:val="00131025"/>
    <w:rsid w:val="0044365C"/>
    <w:rsid w:val="00F7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0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3102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1310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131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EBystrova</dc:creator>
  <cp:keywords/>
  <dc:description/>
  <cp:lastModifiedBy>EBystrova</cp:lastModifiedBy>
  <cp:revision>3</cp:revision>
  <dcterms:created xsi:type="dcterms:W3CDTF">2019-03-25T05:51:00Z</dcterms:created>
  <dcterms:modified xsi:type="dcterms:W3CDTF">2019-03-25T05:52:00Z</dcterms:modified>
</cp:coreProperties>
</file>